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A6" w:rsidRDefault="003558A6">
      <w:pPr>
        <w:pStyle w:val="RouteTitle"/>
      </w:pPr>
    </w:p>
    <w:p w:rsidR="003558A6" w:rsidRDefault="003558A6" w:rsidP="00AB34EE">
      <w:pPr>
        <w:pStyle w:val="RouteTitle"/>
        <w:jc w:val="center"/>
        <w:rPr>
          <w:noProof/>
        </w:rPr>
      </w:pPr>
      <w:r w:rsidRPr="005D52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faq4.jpg" style="width:314.25pt;height:214.5pt;visibility:visible">
            <v:imagedata r:id="rId8" o:title="faq4"/>
          </v:shape>
        </w:pict>
      </w:r>
      <w:bookmarkStart w:id="0" w:name="TitleEnd"/>
      <w:bookmarkEnd w:id="0"/>
    </w:p>
    <w:p w:rsidR="00EE4774" w:rsidRDefault="00AB34EE">
      <w:pPr>
        <w:pStyle w:val="BodyText"/>
        <w:rPr>
          <w:sz w:val="48"/>
        </w:rPr>
      </w:pPr>
      <w:r>
        <w:rPr>
          <w:sz w:val="48"/>
        </w:rPr>
        <w:t>iSupplier Portal</w:t>
      </w:r>
    </w:p>
    <w:p w:rsidR="003558A6" w:rsidRDefault="003558A6">
      <w:pPr>
        <w:pStyle w:val="BodyText"/>
        <w:rPr>
          <w:sz w:val="48"/>
        </w:rPr>
      </w:pPr>
    </w:p>
    <w:p w:rsidR="00807388" w:rsidRDefault="00807388">
      <w:pPr>
        <w:pStyle w:val="BodyText"/>
        <w:rPr>
          <w:sz w:val="48"/>
        </w:rPr>
      </w:pPr>
    </w:p>
    <w:p w:rsidR="00EE4774" w:rsidRDefault="00EE4774"/>
    <w:p w:rsidR="00EE4774" w:rsidRDefault="00EE4774">
      <w:pPr>
        <w:pStyle w:val="BodyText"/>
      </w:pPr>
    </w:p>
    <w:p w:rsidR="003558A6" w:rsidRDefault="00EE4774">
      <w:pPr>
        <w:pStyle w:val="BodyText"/>
        <w:tabs>
          <w:tab w:val="left" w:pos="4320"/>
        </w:tabs>
        <w:spacing w:after="0"/>
        <w:rPr>
          <w:rStyle w:val="HighlightedVariable"/>
        </w:rPr>
      </w:pPr>
      <w:r>
        <w:t>Author:</w:t>
      </w:r>
      <w:r>
        <w:tab/>
      </w:r>
      <w:r w:rsidR="003558A6">
        <w:rPr>
          <w:rStyle w:val="HighlightedVariable"/>
        </w:rPr>
        <w:t>NAVISTAR</w:t>
      </w:r>
    </w:p>
    <w:p w:rsidR="00EE4774" w:rsidRDefault="00EE4774">
      <w:pPr>
        <w:pStyle w:val="BodyText"/>
        <w:tabs>
          <w:tab w:val="left" w:pos="4320"/>
        </w:tabs>
        <w:spacing w:after="0"/>
      </w:pPr>
      <w:r>
        <w:t>Creation Date:</w:t>
      </w:r>
      <w:r>
        <w:tab/>
      </w:r>
      <w:fldSimple w:instr="createdate \@ &quot;MMMM d, yyyy&quot;">
        <w:r w:rsidR="003558A6">
          <w:rPr>
            <w:noProof/>
          </w:rPr>
          <w:t>May 13, 2010</w:t>
        </w:r>
      </w:fldSimple>
    </w:p>
    <w:p w:rsidR="00EE4774" w:rsidRDefault="00EE4774">
      <w:pPr>
        <w:pStyle w:val="BodyText"/>
        <w:tabs>
          <w:tab w:val="left" w:pos="4320"/>
        </w:tabs>
        <w:spacing w:after="0"/>
      </w:pPr>
      <w:r>
        <w:t>Last Updated:</w:t>
      </w:r>
      <w:r>
        <w:tab/>
      </w:r>
      <w:bookmarkStart w:id="1" w:name="LastDate"/>
      <w:r>
        <w:fldChar w:fldCharType="begin"/>
      </w:r>
      <w:r>
        <w:instrText>savedate \@ "MMMM d, yyyy"</w:instrText>
      </w:r>
      <w:r>
        <w:fldChar w:fldCharType="separate"/>
      </w:r>
      <w:r w:rsidR="001A59C9">
        <w:rPr>
          <w:noProof/>
        </w:rPr>
        <w:t>August 9, 2010</w:t>
      </w:r>
      <w:r>
        <w:fldChar w:fldCharType="end"/>
      </w:r>
      <w:bookmarkEnd w:id="1"/>
    </w:p>
    <w:p w:rsidR="00EE4774" w:rsidRDefault="00EE4774">
      <w:pPr>
        <w:pStyle w:val="BodyText"/>
        <w:tabs>
          <w:tab w:val="left" w:pos="4320"/>
        </w:tabs>
        <w:spacing w:after="0"/>
      </w:pPr>
      <w:r>
        <w:t>Version:</w:t>
      </w:r>
      <w:r>
        <w:tab/>
      </w:r>
      <w:r w:rsidR="001A59C9">
        <w:t>2</w:t>
      </w:r>
      <w:r w:rsidR="00D17DF1">
        <w:t>.0</w:t>
      </w:r>
    </w:p>
    <w:p w:rsidR="00B740BC" w:rsidRDefault="00B740BC">
      <w:pPr>
        <w:pStyle w:val="BodyText"/>
        <w:tabs>
          <w:tab w:val="left" w:pos="4320"/>
        </w:tabs>
        <w:spacing w:after="0"/>
      </w:pPr>
    </w:p>
    <w:p w:rsidR="00EE4774" w:rsidRDefault="00EE4774">
      <w:pPr>
        <w:pStyle w:val="BodyText"/>
        <w:tabs>
          <w:tab w:val="left" w:pos="4230"/>
        </w:tabs>
        <w:spacing w:after="0"/>
      </w:pPr>
    </w:p>
    <w:p w:rsidR="00A94DE9" w:rsidRDefault="00A94DE9">
      <w:pPr>
        <w:pStyle w:val="BodyText"/>
        <w:tabs>
          <w:tab w:val="left" w:pos="4230"/>
        </w:tabs>
        <w:spacing w:after="0"/>
      </w:pPr>
    </w:p>
    <w:p w:rsidR="00A94DE9" w:rsidRDefault="00A94DE9">
      <w:pPr>
        <w:pStyle w:val="BodyText"/>
        <w:tabs>
          <w:tab w:val="left" w:pos="4230"/>
        </w:tabs>
        <w:spacing w:after="0"/>
      </w:pPr>
    </w:p>
    <w:p w:rsidR="00AB34EE" w:rsidRDefault="00AB34EE">
      <w:pPr>
        <w:pStyle w:val="BodyText"/>
        <w:tabs>
          <w:tab w:val="left" w:pos="4230"/>
        </w:tabs>
        <w:spacing w:after="0"/>
      </w:pPr>
    </w:p>
    <w:p w:rsidR="00AB34EE" w:rsidRDefault="00AB34EE">
      <w:pPr>
        <w:pStyle w:val="BodyText"/>
        <w:tabs>
          <w:tab w:val="left" w:pos="4230"/>
        </w:tabs>
        <w:spacing w:after="0"/>
      </w:pPr>
    </w:p>
    <w:p w:rsidR="00AB34EE" w:rsidRDefault="00AB34EE">
      <w:pPr>
        <w:pStyle w:val="BodyText"/>
        <w:tabs>
          <w:tab w:val="left" w:pos="4230"/>
        </w:tabs>
        <w:spacing w:after="0"/>
      </w:pPr>
    </w:p>
    <w:p w:rsidR="00A94DE9" w:rsidRDefault="00A94DE9">
      <w:pPr>
        <w:pStyle w:val="BodyText"/>
        <w:tabs>
          <w:tab w:val="left" w:pos="4230"/>
        </w:tabs>
        <w:spacing w:after="0"/>
      </w:pPr>
    </w:p>
    <w:p w:rsidR="00A94DE9" w:rsidRDefault="00A94DE9">
      <w:pPr>
        <w:pStyle w:val="BodyText"/>
        <w:tabs>
          <w:tab w:val="left" w:pos="4230"/>
        </w:tabs>
        <w:spacing w:after="0"/>
      </w:pPr>
    </w:p>
    <w:p w:rsidR="00A94DE9" w:rsidRDefault="00A94DE9">
      <w:pPr>
        <w:pStyle w:val="BodyText"/>
        <w:tabs>
          <w:tab w:val="left" w:pos="4230"/>
        </w:tabs>
        <w:spacing w:after="0"/>
      </w:pPr>
    </w:p>
    <w:p w:rsidR="00EE4774" w:rsidRDefault="00EE4774" w:rsidP="008B09A8">
      <w:pPr>
        <w:pStyle w:val="HeadingBar"/>
      </w:pPr>
    </w:p>
    <w:p w:rsidR="00EE4774" w:rsidRDefault="00EE4774">
      <w:pPr>
        <w:keepNext/>
        <w:keepLines/>
        <w:spacing w:before="120" w:after="120"/>
        <w:rPr>
          <w:b/>
          <w:sz w:val="24"/>
        </w:rPr>
      </w:pPr>
      <w:r>
        <w:rPr>
          <w:b/>
          <w:sz w:val="24"/>
        </w:rPr>
        <w:t>Distribution</w:t>
      </w:r>
    </w:p>
    <w:p w:rsidR="00EE4774" w:rsidRDefault="00EE4774">
      <w:pPr>
        <w:pStyle w:val="BodyText"/>
      </w:pP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8"/>
        <w:gridCol w:w="3429"/>
        <w:gridCol w:w="3429"/>
      </w:tblGrid>
      <w:tr w:rsidR="00EE4774">
        <w:tblPrEx>
          <w:tblCellMar>
            <w:top w:w="0" w:type="dxa"/>
            <w:bottom w:w="0" w:type="dxa"/>
          </w:tblCellMar>
        </w:tblPrEx>
        <w:trPr>
          <w:cantSplit/>
          <w:tblHeader/>
        </w:trPr>
        <w:tc>
          <w:tcPr>
            <w:tcW w:w="918" w:type="dxa"/>
            <w:tcBorders>
              <w:top w:val="single" w:sz="12" w:space="0" w:color="auto"/>
              <w:left w:val="single" w:sz="12" w:space="0" w:color="auto"/>
              <w:bottom w:val="nil"/>
              <w:right w:val="nil"/>
            </w:tcBorders>
            <w:shd w:val="pct10" w:color="auto" w:fill="auto"/>
          </w:tcPr>
          <w:p w:rsidR="00EE4774" w:rsidRDefault="00EE4774">
            <w:pPr>
              <w:pStyle w:val="TableHeading"/>
            </w:pPr>
            <w:r>
              <w:t>Copy No.</w:t>
            </w:r>
          </w:p>
        </w:tc>
        <w:tc>
          <w:tcPr>
            <w:tcW w:w="3429" w:type="dxa"/>
            <w:tcBorders>
              <w:top w:val="single" w:sz="12" w:space="0" w:color="auto"/>
              <w:left w:val="nil"/>
              <w:bottom w:val="nil"/>
              <w:right w:val="nil"/>
            </w:tcBorders>
            <w:shd w:val="pct10" w:color="auto" w:fill="auto"/>
          </w:tcPr>
          <w:p w:rsidR="00EE4774" w:rsidRDefault="00EE4774">
            <w:pPr>
              <w:pStyle w:val="TableHeading"/>
            </w:pPr>
            <w:r>
              <w:t>Name</w:t>
            </w:r>
          </w:p>
        </w:tc>
        <w:tc>
          <w:tcPr>
            <w:tcW w:w="3429" w:type="dxa"/>
            <w:tcBorders>
              <w:top w:val="single" w:sz="12" w:space="0" w:color="auto"/>
              <w:left w:val="nil"/>
              <w:bottom w:val="nil"/>
              <w:right w:val="single" w:sz="12" w:space="0" w:color="auto"/>
            </w:tcBorders>
            <w:shd w:val="pct10" w:color="auto" w:fill="auto"/>
          </w:tcPr>
          <w:p w:rsidR="00EE4774" w:rsidRDefault="00EE4774">
            <w:pPr>
              <w:pStyle w:val="TableHeading"/>
            </w:pPr>
            <w:r>
              <w:t>Location</w:t>
            </w:r>
          </w:p>
        </w:tc>
      </w:tr>
      <w:tr w:rsidR="00EE4774">
        <w:tblPrEx>
          <w:tblCellMar>
            <w:top w:w="0" w:type="dxa"/>
            <w:bottom w:w="0" w:type="dxa"/>
          </w:tblCellMar>
        </w:tblPrEx>
        <w:trPr>
          <w:cantSplit/>
          <w:trHeight w:hRule="exact" w:val="60"/>
          <w:tblHeader/>
        </w:trPr>
        <w:tc>
          <w:tcPr>
            <w:tcW w:w="918" w:type="dxa"/>
            <w:tcBorders>
              <w:top w:val="single" w:sz="6" w:space="0" w:color="auto"/>
              <w:left w:val="nil"/>
              <w:bottom w:val="single" w:sz="6" w:space="0" w:color="auto"/>
              <w:right w:val="nil"/>
            </w:tcBorders>
            <w:shd w:val="pct50" w:color="auto" w:fill="auto"/>
          </w:tcPr>
          <w:p w:rsidR="00EE4774" w:rsidRDefault="00EE4774">
            <w:pPr>
              <w:pStyle w:val="TableText"/>
              <w:rPr>
                <w:sz w:val="8"/>
              </w:rPr>
            </w:pPr>
          </w:p>
        </w:tc>
        <w:tc>
          <w:tcPr>
            <w:tcW w:w="3429" w:type="dxa"/>
            <w:tcBorders>
              <w:top w:val="single" w:sz="6" w:space="0" w:color="auto"/>
              <w:left w:val="nil"/>
              <w:bottom w:val="single" w:sz="6" w:space="0" w:color="auto"/>
              <w:right w:val="nil"/>
            </w:tcBorders>
            <w:shd w:val="pct50" w:color="auto" w:fill="auto"/>
          </w:tcPr>
          <w:p w:rsidR="00EE4774" w:rsidRDefault="00EE4774">
            <w:pPr>
              <w:pStyle w:val="TableText"/>
              <w:rPr>
                <w:sz w:val="8"/>
              </w:rPr>
            </w:pPr>
          </w:p>
        </w:tc>
        <w:tc>
          <w:tcPr>
            <w:tcW w:w="3429" w:type="dxa"/>
            <w:tcBorders>
              <w:top w:val="single" w:sz="6" w:space="0" w:color="auto"/>
              <w:left w:val="nil"/>
              <w:bottom w:val="single" w:sz="6" w:space="0" w:color="auto"/>
              <w:right w:val="nil"/>
            </w:tcBorders>
            <w:shd w:val="pct50" w:color="auto" w:fill="auto"/>
          </w:tcPr>
          <w:p w:rsidR="00EE4774" w:rsidRDefault="00EE4774">
            <w:pPr>
              <w:pStyle w:val="TableText"/>
              <w:rPr>
                <w:sz w:val="8"/>
              </w:rPr>
            </w:pPr>
          </w:p>
        </w:tc>
      </w:tr>
      <w:tr w:rsidR="00EE4774">
        <w:tblPrEx>
          <w:tblCellMar>
            <w:top w:w="0" w:type="dxa"/>
            <w:bottom w:w="0" w:type="dxa"/>
          </w:tblCellMar>
        </w:tblPrEx>
        <w:trPr>
          <w:cantSplit/>
        </w:trPr>
        <w:tc>
          <w:tcPr>
            <w:tcW w:w="918" w:type="dxa"/>
            <w:tcBorders>
              <w:top w:val="nil"/>
              <w:left w:val="single" w:sz="12" w:space="0" w:color="auto"/>
              <w:bottom w:val="single" w:sz="6" w:space="0" w:color="auto"/>
              <w:right w:val="single" w:sz="6" w:space="0" w:color="auto"/>
            </w:tcBorders>
          </w:tcPr>
          <w:p w:rsidR="00EE4774" w:rsidRDefault="00EE4774" w:rsidP="00DD338E">
            <w:pPr>
              <w:pStyle w:val="TableText"/>
              <w:numPr>
                <w:ilvl w:val="0"/>
                <w:numId w:val="3"/>
              </w:numPr>
            </w:pPr>
          </w:p>
        </w:tc>
        <w:tc>
          <w:tcPr>
            <w:tcW w:w="3429" w:type="dxa"/>
            <w:tcBorders>
              <w:top w:val="nil"/>
              <w:left w:val="single" w:sz="6" w:space="0" w:color="auto"/>
              <w:bottom w:val="single" w:sz="6" w:space="0" w:color="auto"/>
              <w:right w:val="single" w:sz="6" w:space="0" w:color="auto"/>
            </w:tcBorders>
          </w:tcPr>
          <w:p w:rsidR="00EE4774" w:rsidRDefault="004A4640" w:rsidP="00DD338E">
            <w:pPr>
              <w:pStyle w:val="TableText"/>
              <w:numPr>
                <w:ilvl w:val="12"/>
                <w:numId w:val="0"/>
              </w:numPr>
            </w:pPr>
            <w:r>
              <w:t>Navistar Supplier Portal</w:t>
            </w:r>
          </w:p>
        </w:tc>
        <w:tc>
          <w:tcPr>
            <w:tcW w:w="3429" w:type="dxa"/>
            <w:tcBorders>
              <w:top w:val="nil"/>
              <w:left w:val="single" w:sz="6" w:space="0" w:color="auto"/>
              <w:bottom w:val="single" w:sz="6" w:space="0" w:color="auto"/>
              <w:right w:val="single" w:sz="12" w:space="0" w:color="auto"/>
            </w:tcBorders>
          </w:tcPr>
          <w:p w:rsidR="00EE4774" w:rsidRDefault="004A4640" w:rsidP="00DD338E">
            <w:pPr>
              <w:pStyle w:val="TableText"/>
              <w:numPr>
                <w:ilvl w:val="12"/>
                <w:numId w:val="0"/>
              </w:numPr>
            </w:pPr>
            <w:r>
              <w:t>iSupplier FAQ</w:t>
            </w:r>
            <w:r w:rsidR="00EC5A0B">
              <w:t>s</w:t>
            </w:r>
          </w:p>
        </w:tc>
      </w:tr>
      <w:tr w:rsidR="00EE4774">
        <w:tblPrEx>
          <w:tblCellMar>
            <w:top w:w="0" w:type="dxa"/>
            <w:bottom w:w="0" w:type="dxa"/>
          </w:tblCellMar>
        </w:tblPrEx>
        <w:trPr>
          <w:cantSplit/>
        </w:trPr>
        <w:tc>
          <w:tcPr>
            <w:tcW w:w="918" w:type="dxa"/>
            <w:tcBorders>
              <w:top w:val="single" w:sz="6" w:space="0" w:color="auto"/>
              <w:left w:val="single" w:sz="12" w:space="0" w:color="auto"/>
              <w:bottom w:val="single" w:sz="6" w:space="0" w:color="auto"/>
              <w:right w:val="single" w:sz="6" w:space="0" w:color="auto"/>
            </w:tcBorders>
          </w:tcPr>
          <w:p w:rsidR="00EE4774" w:rsidRDefault="00EE4774" w:rsidP="00DD338E">
            <w:pPr>
              <w:pStyle w:val="TableText"/>
              <w:numPr>
                <w:ilvl w:val="0"/>
                <w:numId w:val="3"/>
              </w:numPr>
            </w:pPr>
          </w:p>
        </w:tc>
        <w:tc>
          <w:tcPr>
            <w:tcW w:w="3429" w:type="dxa"/>
            <w:tcBorders>
              <w:top w:val="single" w:sz="6" w:space="0" w:color="auto"/>
              <w:left w:val="single" w:sz="6" w:space="0" w:color="auto"/>
              <w:bottom w:val="single" w:sz="6" w:space="0" w:color="auto"/>
              <w:right w:val="single" w:sz="6" w:space="0" w:color="auto"/>
            </w:tcBorders>
          </w:tcPr>
          <w:p w:rsidR="00EE4774" w:rsidRDefault="00EE4774" w:rsidP="00DD338E">
            <w:pPr>
              <w:pStyle w:val="TableText"/>
              <w:numPr>
                <w:ilvl w:val="12"/>
                <w:numId w:val="0"/>
              </w:numPr>
            </w:pPr>
          </w:p>
        </w:tc>
        <w:tc>
          <w:tcPr>
            <w:tcW w:w="3429" w:type="dxa"/>
            <w:tcBorders>
              <w:top w:val="single" w:sz="6" w:space="0" w:color="auto"/>
              <w:left w:val="single" w:sz="6" w:space="0" w:color="auto"/>
              <w:bottom w:val="single" w:sz="6" w:space="0" w:color="auto"/>
              <w:right w:val="single" w:sz="12" w:space="0" w:color="auto"/>
            </w:tcBorders>
          </w:tcPr>
          <w:p w:rsidR="00EE4774" w:rsidRDefault="00EE4774" w:rsidP="00DD338E">
            <w:pPr>
              <w:pStyle w:val="TableText"/>
              <w:numPr>
                <w:ilvl w:val="12"/>
                <w:numId w:val="0"/>
              </w:numPr>
            </w:pPr>
          </w:p>
        </w:tc>
      </w:tr>
      <w:tr w:rsidR="00EE4774">
        <w:tblPrEx>
          <w:tblCellMar>
            <w:top w:w="0" w:type="dxa"/>
            <w:bottom w:w="0" w:type="dxa"/>
          </w:tblCellMar>
        </w:tblPrEx>
        <w:trPr>
          <w:cantSplit/>
        </w:trPr>
        <w:tc>
          <w:tcPr>
            <w:tcW w:w="918" w:type="dxa"/>
            <w:tcBorders>
              <w:top w:val="single" w:sz="6" w:space="0" w:color="auto"/>
              <w:left w:val="single" w:sz="12" w:space="0" w:color="auto"/>
              <w:bottom w:val="single" w:sz="6" w:space="0" w:color="auto"/>
              <w:right w:val="single" w:sz="6" w:space="0" w:color="auto"/>
            </w:tcBorders>
          </w:tcPr>
          <w:p w:rsidR="00EE4774" w:rsidRDefault="00EE4774" w:rsidP="00DD338E">
            <w:pPr>
              <w:pStyle w:val="TableText"/>
              <w:numPr>
                <w:ilvl w:val="0"/>
                <w:numId w:val="3"/>
              </w:numPr>
            </w:pPr>
          </w:p>
        </w:tc>
        <w:tc>
          <w:tcPr>
            <w:tcW w:w="3429" w:type="dxa"/>
            <w:tcBorders>
              <w:top w:val="single" w:sz="6" w:space="0" w:color="auto"/>
              <w:left w:val="single" w:sz="6" w:space="0" w:color="auto"/>
              <w:bottom w:val="single" w:sz="6" w:space="0" w:color="auto"/>
              <w:right w:val="single" w:sz="6" w:space="0" w:color="auto"/>
            </w:tcBorders>
          </w:tcPr>
          <w:p w:rsidR="00EE4774" w:rsidRDefault="00EE4774" w:rsidP="00DD338E">
            <w:pPr>
              <w:pStyle w:val="TableText"/>
              <w:numPr>
                <w:ilvl w:val="12"/>
                <w:numId w:val="0"/>
              </w:numPr>
            </w:pPr>
          </w:p>
        </w:tc>
        <w:tc>
          <w:tcPr>
            <w:tcW w:w="3429" w:type="dxa"/>
            <w:tcBorders>
              <w:top w:val="single" w:sz="6" w:space="0" w:color="auto"/>
              <w:left w:val="single" w:sz="6" w:space="0" w:color="auto"/>
              <w:bottom w:val="single" w:sz="6" w:space="0" w:color="auto"/>
              <w:right w:val="single" w:sz="12" w:space="0" w:color="auto"/>
            </w:tcBorders>
          </w:tcPr>
          <w:p w:rsidR="00EE4774" w:rsidRDefault="00EE4774" w:rsidP="00DD338E">
            <w:pPr>
              <w:pStyle w:val="TableText"/>
              <w:numPr>
                <w:ilvl w:val="12"/>
                <w:numId w:val="0"/>
              </w:numPr>
            </w:pPr>
          </w:p>
        </w:tc>
      </w:tr>
      <w:tr w:rsidR="00EE4774">
        <w:tblPrEx>
          <w:tblCellMar>
            <w:top w:w="0" w:type="dxa"/>
            <w:bottom w:w="0" w:type="dxa"/>
          </w:tblCellMar>
        </w:tblPrEx>
        <w:trPr>
          <w:cantSplit/>
        </w:trPr>
        <w:tc>
          <w:tcPr>
            <w:tcW w:w="918" w:type="dxa"/>
            <w:tcBorders>
              <w:top w:val="single" w:sz="6" w:space="0" w:color="auto"/>
              <w:left w:val="single" w:sz="12" w:space="0" w:color="auto"/>
              <w:bottom w:val="single" w:sz="12" w:space="0" w:color="auto"/>
              <w:right w:val="single" w:sz="6" w:space="0" w:color="auto"/>
            </w:tcBorders>
          </w:tcPr>
          <w:p w:rsidR="00EE4774" w:rsidRDefault="00EE4774" w:rsidP="00DD338E">
            <w:pPr>
              <w:pStyle w:val="TableText"/>
              <w:numPr>
                <w:ilvl w:val="0"/>
                <w:numId w:val="3"/>
              </w:numPr>
            </w:pPr>
          </w:p>
        </w:tc>
        <w:tc>
          <w:tcPr>
            <w:tcW w:w="3429" w:type="dxa"/>
            <w:tcBorders>
              <w:top w:val="single" w:sz="6" w:space="0" w:color="auto"/>
              <w:left w:val="single" w:sz="6" w:space="0" w:color="auto"/>
              <w:bottom w:val="single" w:sz="12" w:space="0" w:color="auto"/>
              <w:right w:val="single" w:sz="6" w:space="0" w:color="auto"/>
            </w:tcBorders>
          </w:tcPr>
          <w:p w:rsidR="00EE4774" w:rsidRDefault="00EE4774">
            <w:pPr>
              <w:pStyle w:val="TableText"/>
            </w:pPr>
          </w:p>
        </w:tc>
        <w:tc>
          <w:tcPr>
            <w:tcW w:w="3429" w:type="dxa"/>
            <w:tcBorders>
              <w:top w:val="single" w:sz="6" w:space="0" w:color="auto"/>
              <w:left w:val="single" w:sz="6" w:space="0" w:color="auto"/>
              <w:bottom w:val="single" w:sz="12" w:space="0" w:color="auto"/>
              <w:right w:val="single" w:sz="12" w:space="0" w:color="auto"/>
            </w:tcBorders>
          </w:tcPr>
          <w:p w:rsidR="00EE4774" w:rsidRDefault="00EE4774">
            <w:pPr>
              <w:pStyle w:val="TableText"/>
            </w:pPr>
          </w:p>
        </w:tc>
      </w:tr>
    </w:tbl>
    <w:p w:rsidR="00EE4774" w:rsidRDefault="00EE4774">
      <w:pPr>
        <w:pStyle w:val="BodyText"/>
      </w:pPr>
    </w:p>
    <w:p w:rsidR="00EE4774" w:rsidRDefault="00EE4774">
      <w:pPr>
        <w:pStyle w:val="tocheading"/>
      </w:pPr>
      <w:r>
        <w:lastRenderedPageBreak/>
        <w:t>Contents</w:t>
      </w:r>
    </w:p>
    <w:p w:rsidR="00F4739C" w:rsidRDefault="00EE4774">
      <w:pPr>
        <w:pStyle w:val="TOC2"/>
        <w:rPr>
          <w:rFonts w:ascii="Calibri" w:hAnsi="Calibri"/>
          <w:noProof/>
          <w:sz w:val="22"/>
          <w:szCs w:val="22"/>
        </w:rPr>
      </w:pPr>
      <w:r>
        <w:fldChar w:fldCharType="begin"/>
      </w:r>
      <w:r>
        <w:instrText xml:space="preserve"> TOC \o "2-3" </w:instrText>
      </w:r>
      <w:r>
        <w:fldChar w:fldCharType="separate"/>
      </w:r>
      <w:r w:rsidR="00F4739C">
        <w:rPr>
          <w:noProof/>
        </w:rPr>
        <w:t>Supplier Portal Administrative Questions</w:t>
      </w:r>
      <w:r w:rsidR="00F4739C">
        <w:rPr>
          <w:noProof/>
        </w:rPr>
        <w:tab/>
      </w:r>
      <w:r w:rsidR="00F4739C">
        <w:rPr>
          <w:noProof/>
        </w:rPr>
        <w:fldChar w:fldCharType="begin"/>
      </w:r>
      <w:r w:rsidR="00F4739C">
        <w:rPr>
          <w:noProof/>
        </w:rPr>
        <w:instrText xml:space="preserve"> PAGEREF _Toc269133308 \h </w:instrText>
      </w:r>
      <w:r w:rsidR="00F4739C">
        <w:rPr>
          <w:noProof/>
        </w:rPr>
      </w:r>
      <w:r w:rsidR="00F4739C">
        <w:rPr>
          <w:noProof/>
        </w:rPr>
        <w:fldChar w:fldCharType="separate"/>
      </w:r>
      <w:r w:rsidR="00F4739C">
        <w:rPr>
          <w:noProof/>
        </w:rPr>
        <w:t>5</w:t>
      </w:r>
      <w:r w:rsidR="00F4739C">
        <w:rPr>
          <w:noProof/>
        </w:rPr>
        <w:fldChar w:fldCharType="end"/>
      </w:r>
    </w:p>
    <w:p w:rsidR="00F4739C" w:rsidRDefault="00F4739C">
      <w:pPr>
        <w:pStyle w:val="TOC2"/>
        <w:rPr>
          <w:rFonts w:ascii="Calibri" w:hAnsi="Calibri"/>
          <w:noProof/>
          <w:sz w:val="22"/>
          <w:szCs w:val="22"/>
        </w:rPr>
      </w:pPr>
      <w:r>
        <w:rPr>
          <w:noProof/>
        </w:rPr>
        <w:t>Administrative Questions and Answers</w:t>
      </w:r>
      <w:r>
        <w:rPr>
          <w:noProof/>
        </w:rPr>
        <w:tab/>
      </w:r>
      <w:r>
        <w:rPr>
          <w:noProof/>
        </w:rPr>
        <w:fldChar w:fldCharType="begin"/>
      </w:r>
      <w:r>
        <w:rPr>
          <w:noProof/>
        </w:rPr>
        <w:instrText xml:space="preserve"> PAGEREF _Toc269133309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Am I required to have any specific hardware or software to access the iSupplier Portal?</w:t>
      </w:r>
      <w:r>
        <w:rPr>
          <w:noProof/>
        </w:rPr>
        <w:tab/>
      </w:r>
      <w:r>
        <w:rPr>
          <w:noProof/>
        </w:rPr>
        <w:fldChar w:fldCharType="begin"/>
      </w:r>
      <w:r>
        <w:rPr>
          <w:noProof/>
        </w:rPr>
        <w:instrText xml:space="preserve"> PAGEREF _Toc269133310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Do I need to have a Password to access the iSupplier Portal (iSP) Application?</w:t>
      </w:r>
      <w:r>
        <w:rPr>
          <w:noProof/>
        </w:rPr>
        <w:tab/>
      </w:r>
      <w:r>
        <w:rPr>
          <w:noProof/>
        </w:rPr>
        <w:fldChar w:fldCharType="begin"/>
      </w:r>
      <w:r>
        <w:rPr>
          <w:noProof/>
        </w:rPr>
        <w:instrText xml:space="preserve"> PAGEREF _Toc269133311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What is my Login ID / User Name?</w:t>
      </w:r>
      <w:r>
        <w:rPr>
          <w:noProof/>
        </w:rPr>
        <w:tab/>
      </w:r>
      <w:r>
        <w:rPr>
          <w:noProof/>
        </w:rPr>
        <w:fldChar w:fldCharType="begin"/>
      </w:r>
      <w:r>
        <w:rPr>
          <w:noProof/>
        </w:rPr>
        <w:instrText xml:space="preserve"> PAGEREF _Toc269133312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Can I change my username /login ID to something different? For example can it be my name?</w:t>
      </w:r>
      <w:r>
        <w:rPr>
          <w:noProof/>
        </w:rPr>
        <w:tab/>
      </w:r>
      <w:r>
        <w:rPr>
          <w:noProof/>
        </w:rPr>
        <w:fldChar w:fldCharType="begin"/>
      </w:r>
      <w:r>
        <w:rPr>
          <w:noProof/>
        </w:rPr>
        <w:instrText xml:space="preserve"> PAGEREF _Toc269133313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I have changed my password to logon the iSupplier Portal, but I do not remember it. What should I do?</w:t>
      </w:r>
      <w:r>
        <w:rPr>
          <w:noProof/>
        </w:rPr>
        <w:tab/>
      </w:r>
      <w:r>
        <w:rPr>
          <w:noProof/>
        </w:rPr>
        <w:fldChar w:fldCharType="begin"/>
      </w:r>
      <w:r>
        <w:rPr>
          <w:noProof/>
        </w:rPr>
        <w:instrText xml:space="preserve"> PAGEREF _Toc269133314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Does each person at a supplier site, performing separate functions, get a logon?</w:t>
      </w:r>
      <w:r>
        <w:rPr>
          <w:noProof/>
        </w:rPr>
        <w:tab/>
      </w:r>
      <w:r>
        <w:rPr>
          <w:noProof/>
        </w:rPr>
        <w:fldChar w:fldCharType="begin"/>
      </w:r>
      <w:r>
        <w:rPr>
          <w:noProof/>
        </w:rPr>
        <w:instrText xml:space="preserve"> PAGEREF _Toc269133315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Why do we need logons for each site?</w:t>
      </w:r>
      <w:r>
        <w:rPr>
          <w:noProof/>
        </w:rPr>
        <w:tab/>
      </w:r>
      <w:r>
        <w:rPr>
          <w:noProof/>
        </w:rPr>
        <w:fldChar w:fldCharType="begin"/>
      </w:r>
      <w:r>
        <w:rPr>
          <w:noProof/>
        </w:rPr>
        <w:instrText xml:space="preserve"> PAGEREF _Toc269133316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I can sign into the portal but cannot see any orders.</w:t>
      </w:r>
      <w:r>
        <w:rPr>
          <w:noProof/>
        </w:rPr>
        <w:tab/>
      </w:r>
      <w:r>
        <w:rPr>
          <w:noProof/>
        </w:rPr>
        <w:fldChar w:fldCharType="begin"/>
      </w:r>
      <w:r>
        <w:rPr>
          <w:noProof/>
        </w:rPr>
        <w:instrText xml:space="preserve"> PAGEREF _Toc269133317 \h </w:instrText>
      </w:r>
      <w:r>
        <w:rPr>
          <w:noProof/>
        </w:rPr>
      </w:r>
      <w:r>
        <w:rPr>
          <w:noProof/>
        </w:rPr>
        <w:fldChar w:fldCharType="separate"/>
      </w:r>
      <w:r>
        <w:rPr>
          <w:noProof/>
        </w:rPr>
        <w:t>6</w:t>
      </w:r>
      <w:r>
        <w:rPr>
          <w:noProof/>
        </w:rPr>
        <w:fldChar w:fldCharType="end"/>
      </w:r>
    </w:p>
    <w:p w:rsidR="00F4739C" w:rsidRDefault="00F4739C">
      <w:pPr>
        <w:pStyle w:val="TOC3"/>
        <w:rPr>
          <w:rFonts w:ascii="Calibri" w:hAnsi="Calibri"/>
          <w:noProof/>
          <w:sz w:val="22"/>
          <w:szCs w:val="22"/>
        </w:rPr>
      </w:pPr>
      <w:r>
        <w:rPr>
          <w:noProof/>
        </w:rPr>
        <w:t>I can see all orders except for my critical and direct ship orders?</w:t>
      </w:r>
      <w:r>
        <w:rPr>
          <w:noProof/>
        </w:rPr>
        <w:tab/>
      </w:r>
      <w:r>
        <w:rPr>
          <w:noProof/>
        </w:rPr>
        <w:fldChar w:fldCharType="begin"/>
      </w:r>
      <w:r>
        <w:rPr>
          <w:noProof/>
        </w:rPr>
        <w:instrText xml:space="preserve"> PAGEREF _Toc269133318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I have not used iSupplier Portal for over 6 months; will my original logon still work?</w:t>
      </w:r>
      <w:r>
        <w:rPr>
          <w:noProof/>
        </w:rPr>
        <w:tab/>
      </w:r>
      <w:r>
        <w:rPr>
          <w:noProof/>
        </w:rPr>
        <w:fldChar w:fldCharType="begin"/>
      </w:r>
      <w:r>
        <w:rPr>
          <w:noProof/>
        </w:rPr>
        <w:instrText xml:space="preserve"> PAGEREF _Toc269133319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Is it possible to have the e-mail notifications sent to more than one e-mail address?</w:t>
      </w:r>
      <w:r>
        <w:rPr>
          <w:noProof/>
        </w:rPr>
        <w:tab/>
      </w:r>
      <w:r>
        <w:rPr>
          <w:noProof/>
        </w:rPr>
        <w:fldChar w:fldCharType="begin"/>
      </w:r>
      <w:r>
        <w:rPr>
          <w:noProof/>
        </w:rPr>
        <w:instrText xml:space="preserve"> PAGEREF _Toc269133320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I am not receiving the correct workflow e-mail notifications for my company. What is the process?</w:t>
      </w:r>
      <w:r>
        <w:rPr>
          <w:noProof/>
        </w:rPr>
        <w:tab/>
      </w:r>
      <w:r>
        <w:rPr>
          <w:noProof/>
        </w:rPr>
        <w:fldChar w:fldCharType="begin"/>
      </w:r>
      <w:r>
        <w:rPr>
          <w:noProof/>
        </w:rPr>
        <w:instrText xml:space="preserve"> PAGEREF _Toc269133321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I no longer receive email notifications from Workflow Mailer even though the orders are going to the portal?</w:t>
      </w:r>
      <w:r>
        <w:rPr>
          <w:noProof/>
        </w:rPr>
        <w:tab/>
      </w:r>
      <w:r>
        <w:rPr>
          <w:noProof/>
        </w:rPr>
        <w:fldChar w:fldCharType="begin"/>
      </w:r>
      <w:r>
        <w:rPr>
          <w:noProof/>
        </w:rPr>
        <w:instrText xml:space="preserve"> PAGEREF _Toc269133322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I have requested a new password but I have not received the email (from Workflow Mailer) with the new information.</w:t>
      </w:r>
      <w:r>
        <w:rPr>
          <w:noProof/>
        </w:rPr>
        <w:tab/>
      </w:r>
      <w:r>
        <w:rPr>
          <w:noProof/>
        </w:rPr>
        <w:fldChar w:fldCharType="begin"/>
      </w:r>
      <w:r>
        <w:rPr>
          <w:noProof/>
        </w:rPr>
        <w:instrText xml:space="preserve"> PAGEREF _Toc269133323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Why does the system log me out after only 5 or 10 minutes of inactivity?</w:t>
      </w:r>
      <w:r>
        <w:rPr>
          <w:noProof/>
        </w:rPr>
        <w:tab/>
      </w:r>
      <w:r>
        <w:rPr>
          <w:noProof/>
        </w:rPr>
        <w:fldChar w:fldCharType="begin"/>
      </w:r>
      <w:r>
        <w:rPr>
          <w:noProof/>
        </w:rPr>
        <w:instrText xml:space="preserve"> PAGEREF _Toc269133324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I am a supplier and a customer of Navistar. Is the iSupplier Portal tied together with customer information?</w:t>
      </w:r>
      <w:r>
        <w:rPr>
          <w:noProof/>
        </w:rPr>
        <w:tab/>
      </w:r>
      <w:r>
        <w:rPr>
          <w:noProof/>
        </w:rPr>
        <w:fldChar w:fldCharType="begin"/>
      </w:r>
      <w:r>
        <w:rPr>
          <w:noProof/>
        </w:rPr>
        <w:instrText xml:space="preserve"> PAGEREF _Toc269133325 \h </w:instrText>
      </w:r>
      <w:r>
        <w:rPr>
          <w:noProof/>
        </w:rPr>
      </w:r>
      <w:r>
        <w:rPr>
          <w:noProof/>
        </w:rPr>
        <w:fldChar w:fldCharType="separate"/>
      </w:r>
      <w:r>
        <w:rPr>
          <w:noProof/>
        </w:rPr>
        <w:t>7</w:t>
      </w:r>
      <w:r>
        <w:rPr>
          <w:noProof/>
        </w:rPr>
        <w:fldChar w:fldCharType="end"/>
      </w:r>
    </w:p>
    <w:p w:rsidR="00F4739C" w:rsidRDefault="00F4739C">
      <w:pPr>
        <w:pStyle w:val="TOC3"/>
        <w:rPr>
          <w:rFonts w:ascii="Calibri" w:hAnsi="Calibri"/>
          <w:noProof/>
          <w:sz w:val="22"/>
          <w:szCs w:val="22"/>
        </w:rPr>
      </w:pPr>
      <w:r>
        <w:rPr>
          <w:noProof/>
        </w:rPr>
        <w:t>What’s the link to access the training aids?</w:t>
      </w:r>
      <w:r>
        <w:rPr>
          <w:noProof/>
        </w:rPr>
        <w:tab/>
      </w:r>
      <w:r>
        <w:rPr>
          <w:noProof/>
        </w:rPr>
        <w:fldChar w:fldCharType="begin"/>
      </w:r>
      <w:r>
        <w:rPr>
          <w:noProof/>
        </w:rPr>
        <w:instrText xml:space="preserve"> PAGEREF _Toc269133326 \h </w:instrText>
      </w:r>
      <w:r>
        <w:rPr>
          <w:noProof/>
        </w:rPr>
      </w:r>
      <w:r>
        <w:rPr>
          <w:noProof/>
        </w:rPr>
        <w:fldChar w:fldCharType="separate"/>
      </w:r>
      <w:r>
        <w:rPr>
          <w:noProof/>
        </w:rPr>
        <w:t>8</w:t>
      </w:r>
      <w:r>
        <w:rPr>
          <w:noProof/>
        </w:rPr>
        <w:fldChar w:fldCharType="end"/>
      </w:r>
    </w:p>
    <w:p w:rsidR="00F4739C" w:rsidRDefault="00F4739C">
      <w:pPr>
        <w:pStyle w:val="TOC3"/>
        <w:rPr>
          <w:rFonts w:ascii="Calibri" w:hAnsi="Calibri"/>
          <w:noProof/>
          <w:sz w:val="22"/>
          <w:szCs w:val="22"/>
        </w:rPr>
      </w:pPr>
      <w:r>
        <w:rPr>
          <w:noProof/>
        </w:rPr>
        <w:t>What is the limit on number of users I can add on the portal?</w:t>
      </w:r>
      <w:r>
        <w:rPr>
          <w:noProof/>
        </w:rPr>
        <w:tab/>
      </w:r>
      <w:r>
        <w:rPr>
          <w:noProof/>
        </w:rPr>
        <w:fldChar w:fldCharType="begin"/>
      </w:r>
      <w:r>
        <w:rPr>
          <w:noProof/>
        </w:rPr>
        <w:instrText xml:space="preserve"> PAGEREF _Toc269133327 \h </w:instrText>
      </w:r>
      <w:r>
        <w:rPr>
          <w:noProof/>
        </w:rPr>
      </w:r>
      <w:r>
        <w:rPr>
          <w:noProof/>
        </w:rPr>
        <w:fldChar w:fldCharType="separate"/>
      </w:r>
      <w:r>
        <w:rPr>
          <w:noProof/>
        </w:rPr>
        <w:t>8</w:t>
      </w:r>
      <w:r>
        <w:rPr>
          <w:noProof/>
        </w:rPr>
        <w:fldChar w:fldCharType="end"/>
      </w:r>
    </w:p>
    <w:p w:rsidR="00F4739C" w:rsidRDefault="00F4739C">
      <w:pPr>
        <w:pStyle w:val="TOC2"/>
        <w:rPr>
          <w:rFonts w:ascii="Calibri" w:hAnsi="Calibri"/>
          <w:noProof/>
          <w:sz w:val="22"/>
          <w:szCs w:val="22"/>
        </w:rPr>
      </w:pPr>
      <w:r>
        <w:rPr>
          <w:noProof/>
        </w:rPr>
        <w:t>Supplier Portal Transactional Questions</w:t>
      </w:r>
      <w:r>
        <w:rPr>
          <w:noProof/>
        </w:rPr>
        <w:tab/>
      </w:r>
      <w:r>
        <w:rPr>
          <w:noProof/>
        </w:rPr>
        <w:fldChar w:fldCharType="begin"/>
      </w:r>
      <w:r>
        <w:rPr>
          <w:noProof/>
        </w:rPr>
        <w:instrText xml:space="preserve"> PAGEREF _Toc269133328 \h </w:instrText>
      </w:r>
      <w:r>
        <w:rPr>
          <w:noProof/>
        </w:rPr>
      </w:r>
      <w:r>
        <w:rPr>
          <w:noProof/>
        </w:rPr>
        <w:fldChar w:fldCharType="separate"/>
      </w:r>
      <w:r>
        <w:rPr>
          <w:noProof/>
        </w:rPr>
        <w:t>9</w:t>
      </w:r>
      <w:r>
        <w:rPr>
          <w:noProof/>
        </w:rPr>
        <w:fldChar w:fldCharType="end"/>
      </w:r>
    </w:p>
    <w:p w:rsidR="00F4739C" w:rsidRDefault="00F4739C">
      <w:pPr>
        <w:pStyle w:val="TOC2"/>
        <w:rPr>
          <w:rFonts w:ascii="Calibri" w:hAnsi="Calibri"/>
          <w:noProof/>
          <w:sz w:val="22"/>
          <w:szCs w:val="22"/>
        </w:rPr>
      </w:pPr>
      <w:r>
        <w:rPr>
          <w:noProof/>
        </w:rPr>
        <w:t>Transactional Questions and Answers</w:t>
      </w:r>
      <w:r>
        <w:rPr>
          <w:noProof/>
        </w:rPr>
        <w:tab/>
      </w:r>
      <w:r>
        <w:rPr>
          <w:noProof/>
        </w:rPr>
        <w:fldChar w:fldCharType="begin"/>
      </w:r>
      <w:r>
        <w:rPr>
          <w:noProof/>
        </w:rPr>
        <w:instrText xml:space="preserve"> PAGEREF _Toc269133329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How often should I log onto the iSupplier Portal?</w:t>
      </w:r>
      <w:r>
        <w:rPr>
          <w:noProof/>
        </w:rPr>
        <w:tab/>
      </w:r>
      <w:r>
        <w:rPr>
          <w:noProof/>
        </w:rPr>
        <w:fldChar w:fldCharType="begin"/>
      </w:r>
      <w:r>
        <w:rPr>
          <w:noProof/>
        </w:rPr>
        <w:instrText xml:space="preserve"> PAGEREF _Toc269133330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How will I know if I must acknowledge through the iSupplier Portal?</w:t>
      </w:r>
      <w:r>
        <w:rPr>
          <w:noProof/>
        </w:rPr>
        <w:tab/>
      </w:r>
      <w:r>
        <w:rPr>
          <w:noProof/>
        </w:rPr>
        <w:fldChar w:fldCharType="begin"/>
      </w:r>
      <w:r>
        <w:rPr>
          <w:noProof/>
        </w:rPr>
        <w:instrText xml:space="preserve"> PAGEREF _Toc269133331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We currently are getting our orders via EDI; do we still need to use the iSupplier Portal?</w:t>
      </w:r>
      <w:r>
        <w:rPr>
          <w:noProof/>
        </w:rPr>
        <w:tab/>
      </w:r>
      <w:r>
        <w:rPr>
          <w:noProof/>
        </w:rPr>
        <w:fldChar w:fldCharType="begin"/>
      </w:r>
      <w:r>
        <w:rPr>
          <w:noProof/>
        </w:rPr>
        <w:instrText xml:space="preserve"> PAGEREF _Toc269133332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Can I submit price changes using the iSupplier Portal?</w:t>
      </w:r>
      <w:r>
        <w:rPr>
          <w:noProof/>
        </w:rPr>
        <w:tab/>
      </w:r>
      <w:r>
        <w:rPr>
          <w:noProof/>
        </w:rPr>
        <w:fldChar w:fldCharType="begin"/>
      </w:r>
      <w:r>
        <w:rPr>
          <w:noProof/>
        </w:rPr>
        <w:instrText xml:space="preserve"> PAGEREF _Toc269133333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Who do I contact if I have questions regarding the PO?</w:t>
      </w:r>
      <w:r>
        <w:rPr>
          <w:noProof/>
        </w:rPr>
        <w:tab/>
      </w:r>
      <w:r>
        <w:rPr>
          <w:noProof/>
        </w:rPr>
        <w:fldChar w:fldCharType="begin"/>
      </w:r>
      <w:r>
        <w:rPr>
          <w:noProof/>
        </w:rPr>
        <w:instrText xml:space="preserve"> PAGEREF _Toc269133334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Will we have to use the iSupplier Portal to invoice Navistar?</w:t>
      </w:r>
      <w:r>
        <w:rPr>
          <w:noProof/>
        </w:rPr>
        <w:tab/>
      </w:r>
      <w:r>
        <w:rPr>
          <w:noProof/>
        </w:rPr>
        <w:fldChar w:fldCharType="begin"/>
      </w:r>
      <w:r>
        <w:rPr>
          <w:noProof/>
        </w:rPr>
        <w:instrText xml:space="preserve"> PAGEREF _Toc269133335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Can I see whether my invoice has been paid?</w:t>
      </w:r>
      <w:r>
        <w:rPr>
          <w:noProof/>
        </w:rPr>
        <w:tab/>
      </w:r>
      <w:r>
        <w:rPr>
          <w:noProof/>
        </w:rPr>
        <w:fldChar w:fldCharType="begin"/>
      </w:r>
      <w:r>
        <w:rPr>
          <w:noProof/>
        </w:rPr>
        <w:instrText xml:space="preserve"> PAGEREF _Toc269133336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t>Will the iSupplier Portal be used for request for quotes (RFQ)?</w:t>
      </w:r>
      <w:r>
        <w:rPr>
          <w:noProof/>
        </w:rPr>
        <w:tab/>
      </w:r>
      <w:r>
        <w:rPr>
          <w:noProof/>
        </w:rPr>
        <w:fldChar w:fldCharType="begin"/>
      </w:r>
      <w:r>
        <w:rPr>
          <w:noProof/>
        </w:rPr>
        <w:instrText xml:space="preserve"> PAGEREF _Toc269133337 \h </w:instrText>
      </w:r>
      <w:r>
        <w:rPr>
          <w:noProof/>
        </w:rPr>
      </w:r>
      <w:r>
        <w:rPr>
          <w:noProof/>
        </w:rPr>
        <w:fldChar w:fldCharType="separate"/>
      </w:r>
      <w:r>
        <w:rPr>
          <w:noProof/>
        </w:rPr>
        <w:t>10</w:t>
      </w:r>
      <w:r>
        <w:rPr>
          <w:noProof/>
        </w:rPr>
        <w:fldChar w:fldCharType="end"/>
      </w:r>
    </w:p>
    <w:p w:rsidR="00F4739C" w:rsidRDefault="00F4739C">
      <w:pPr>
        <w:pStyle w:val="TOC3"/>
        <w:rPr>
          <w:rFonts w:ascii="Calibri" w:hAnsi="Calibri"/>
          <w:noProof/>
          <w:sz w:val="22"/>
          <w:szCs w:val="22"/>
        </w:rPr>
      </w:pPr>
      <w:r>
        <w:rPr>
          <w:noProof/>
        </w:rPr>
        <w:lastRenderedPageBreak/>
        <w:t>Do we have to use the Advanced Shipping Notice (ASN) functionality of the iSupplier Portal every time we ship something to Agilent?</w:t>
      </w:r>
      <w:r>
        <w:rPr>
          <w:noProof/>
        </w:rPr>
        <w:tab/>
      </w:r>
      <w:r>
        <w:rPr>
          <w:noProof/>
        </w:rPr>
        <w:fldChar w:fldCharType="begin"/>
      </w:r>
      <w:r>
        <w:rPr>
          <w:noProof/>
        </w:rPr>
        <w:instrText xml:space="preserve"> PAGEREF _Toc269133338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How can we import PO information directly into our systems?</w:t>
      </w:r>
      <w:r>
        <w:rPr>
          <w:noProof/>
        </w:rPr>
        <w:tab/>
      </w:r>
      <w:r>
        <w:rPr>
          <w:noProof/>
        </w:rPr>
        <w:fldChar w:fldCharType="begin"/>
      </w:r>
      <w:r>
        <w:rPr>
          <w:noProof/>
        </w:rPr>
        <w:instrText xml:space="preserve"> PAGEREF _Toc269133339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I missed the previous iSupplier Portal training session; are there training materials or aids that I can use?</w:t>
      </w:r>
      <w:r>
        <w:rPr>
          <w:noProof/>
        </w:rPr>
        <w:tab/>
      </w:r>
      <w:r>
        <w:rPr>
          <w:noProof/>
        </w:rPr>
        <w:fldChar w:fldCharType="begin"/>
      </w:r>
      <w:r>
        <w:rPr>
          <w:noProof/>
        </w:rPr>
        <w:instrText xml:space="preserve"> PAGEREF _Toc269133340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What should I do if incorrect pricing shows on the purchase order?</w:t>
      </w:r>
      <w:r>
        <w:rPr>
          <w:noProof/>
        </w:rPr>
        <w:tab/>
      </w:r>
      <w:r>
        <w:rPr>
          <w:noProof/>
        </w:rPr>
        <w:fldChar w:fldCharType="begin"/>
      </w:r>
      <w:r>
        <w:rPr>
          <w:noProof/>
        </w:rPr>
        <w:instrText xml:space="preserve"> PAGEREF _Toc269133341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Will the Navistar Purchase Order Contact’s e-mail address be on the purchase order?</w:t>
      </w:r>
      <w:r>
        <w:rPr>
          <w:noProof/>
        </w:rPr>
        <w:tab/>
      </w:r>
      <w:r>
        <w:rPr>
          <w:noProof/>
        </w:rPr>
        <w:fldChar w:fldCharType="begin"/>
      </w:r>
      <w:r>
        <w:rPr>
          <w:noProof/>
        </w:rPr>
        <w:instrText xml:space="preserve"> PAGEREF _Toc269133342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We are getting some purchase orders through EDI, should we acknowledge via the iSupplier Portal?</w:t>
      </w:r>
      <w:r>
        <w:rPr>
          <w:noProof/>
        </w:rPr>
        <w:tab/>
      </w:r>
      <w:r>
        <w:rPr>
          <w:noProof/>
        </w:rPr>
        <w:fldChar w:fldCharType="begin"/>
      </w:r>
      <w:r>
        <w:rPr>
          <w:noProof/>
        </w:rPr>
        <w:instrText xml:space="preserve"> PAGEREF _Toc269133343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We are receiving some PO's through EDI and would rather receive them through iSupplier Portal. How can we use just one method?</w:t>
      </w:r>
      <w:r>
        <w:rPr>
          <w:noProof/>
        </w:rPr>
        <w:tab/>
      </w:r>
      <w:r>
        <w:rPr>
          <w:noProof/>
        </w:rPr>
        <w:fldChar w:fldCharType="begin"/>
      </w:r>
      <w:r>
        <w:rPr>
          <w:noProof/>
        </w:rPr>
        <w:instrText xml:space="preserve"> PAGEREF _Toc269133344 \h </w:instrText>
      </w:r>
      <w:r>
        <w:rPr>
          <w:noProof/>
        </w:rPr>
      </w:r>
      <w:r>
        <w:rPr>
          <w:noProof/>
        </w:rPr>
        <w:fldChar w:fldCharType="separate"/>
      </w:r>
      <w:r>
        <w:rPr>
          <w:noProof/>
        </w:rPr>
        <w:t>11</w:t>
      </w:r>
      <w:r>
        <w:rPr>
          <w:noProof/>
        </w:rPr>
        <w:fldChar w:fldCharType="end"/>
      </w:r>
    </w:p>
    <w:p w:rsidR="00F4739C" w:rsidRDefault="00F4739C">
      <w:pPr>
        <w:pStyle w:val="TOC3"/>
        <w:rPr>
          <w:rFonts w:ascii="Calibri" w:hAnsi="Calibri"/>
          <w:noProof/>
          <w:sz w:val="22"/>
          <w:szCs w:val="22"/>
        </w:rPr>
      </w:pPr>
      <w:r>
        <w:rPr>
          <w:noProof/>
        </w:rPr>
        <w:t>How can we tell which revision of a part Navistar is ordering?</w:t>
      </w:r>
      <w:r>
        <w:rPr>
          <w:noProof/>
        </w:rPr>
        <w:tab/>
      </w:r>
      <w:r>
        <w:rPr>
          <w:noProof/>
        </w:rPr>
        <w:fldChar w:fldCharType="begin"/>
      </w:r>
      <w:r>
        <w:rPr>
          <w:noProof/>
        </w:rPr>
        <w:instrText xml:space="preserve"> PAGEREF _Toc269133345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Can I reject a PO? if so what are the dos and donts?</w:t>
      </w:r>
      <w:r>
        <w:rPr>
          <w:noProof/>
        </w:rPr>
        <w:tab/>
      </w:r>
      <w:r>
        <w:rPr>
          <w:noProof/>
        </w:rPr>
        <w:fldChar w:fldCharType="begin"/>
      </w:r>
      <w:r>
        <w:rPr>
          <w:noProof/>
        </w:rPr>
        <w:instrText xml:space="preserve"> PAGEREF _Toc269133346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Can we add notes or attachments to purchase orders?</w:t>
      </w:r>
      <w:r>
        <w:rPr>
          <w:noProof/>
        </w:rPr>
        <w:tab/>
      </w:r>
      <w:r>
        <w:rPr>
          <w:noProof/>
        </w:rPr>
        <w:fldChar w:fldCharType="begin"/>
      </w:r>
      <w:r>
        <w:rPr>
          <w:noProof/>
        </w:rPr>
        <w:instrText xml:space="preserve"> PAGEREF _Toc269133347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I cannot split a critical order. What should I do?</w:t>
      </w:r>
      <w:r>
        <w:rPr>
          <w:noProof/>
        </w:rPr>
        <w:tab/>
      </w:r>
      <w:r>
        <w:rPr>
          <w:noProof/>
        </w:rPr>
        <w:fldChar w:fldCharType="begin"/>
      </w:r>
      <w:r>
        <w:rPr>
          <w:noProof/>
        </w:rPr>
        <w:instrText xml:space="preserve"> PAGEREF _Toc269133348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When I export data from the purchase order screen, I only get general information such as purchase order numbers and dates. How can I export more useful data?</w:t>
      </w:r>
      <w:r>
        <w:rPr>
          <w:noProof/>
        </w:rPr>
        <w:tab/>
      </w:r>
      <w:r>
        <w:rPr>
          <w:noProof/>
        </w:rPr>
        <w:fldChar w:fldCharType="begin"/>
      </w:r>
      <w:r>
        <w:rPr>
          <w:noProof/>
        </w:rPr>
        <w:instrText xml:space="preserve"> PAGEREF _Toc269133349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The delivery schedule export does not show the unit price.</w:t>
      </w:r>
      <w:r>
        <w:rPr>
          <w:noProof/>
        </w:rPr>
        <w:tab/>
      </w:r>
      <w:r>
        <w:rPr>
          <w:noProof/>
        </w:rPr>
        <w:fldChar w:fldCharType="begin"/>
      </w:r>
      <w:r>
        <w:rPr>
          <w:noProof/>
        </w:rPr>
        <w:instrText xml:space="preserve"> PAGEREF _Toc269133350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After I request a delivery date change, and then try to view the purchase order, I get an error. The error says information on this Purchase Order cannot be viewed. Check back later.</w:t>
      </w:r>
      <w:r>
        <w:rPr>
          <w:noProof/>
        </w:rPr>
        <w:tab/>
      </w:r>
      <w:r>
        <w:rPr>
          <w:noProof/>
        </w:rPr>
        <w:fldChar w:fldCharType="begin"/>
      </w:r>
      <w:r>
        <w:rPr>
          <w:noProof/>
        </w:rPr>
        <w:instrText xml:space="preserve"> PAGEREF _Toc269133351 \h </w:instrText>
      </w:r>
      <w:r>
        <w:rPr>
          <w:noProof/>
        </w:rPr>
      </w:r>
      <w:r>
        <w:rPr>
          <w:noProof/>
        </w:rPr>
        <w:fldChar w:fldCharType="separate"/>
      </w:r>
      <w:r>
        <w:rPr>
          <w:noProof/>
        </w:rPr>
        <w:t>12</w:t>
      </w:r>
      <w:r>
        <w:rPr>
          <w:noProof/>
        </w:rPr>
        <w:fldChar w:fldCharType="end"/>
      </w:r>
    </w:p>
    <w:p w:rsidR="00F4739C" w:rsidRDefault="00F4739C">
      <w:pPr>
        <w:pStyle w:val="TOC3"/>
        <w:rPr>
          <w:rFonts w:ascii="Calibri" w:hAnsi="Calibri"/>
          <w:noProof/>
          <w:sz w:val="22"/>
          <w:szCs w:val="22"/>
        </w:rPr>
      </w:pPr>
      <w:r>
        <w:rPr>
          <w:noProof/>
        </w:rPr>
        <w:t>What does ASCP on the forecast mean?</w:t>
      </w:r>
      <w:r>
        <w:rPr>
          <w:noProof/>
        </w:rPr>
        <w:tab/>
      </w:r>
      <w:r>
        <w:rPr>
          <w:noProof/>
        </w:rPr>
        <w:fldChar w:fldCharType="begin"/>
      </w:r>
      <w:r>
        <w:rPr>
          <w:noProof/>
        </w:rPr>
        <w:instrText xml:space="preserve"> PAGEREF _Toc269133352 \h </w:instrText>
      </w:r>
      <w:r>
        <w:rPr>
          <w:noProof/>
        </w:rPr>
      </w:r>
      <w:r>
        <w:rPr>
          <w:noProof/>
        </w:rPr>
        <w:fldChar w:fldCharType="separate"/>
      </w:r>
      <w:r>
        <w:rPr>
          <w:noProof/>
        </w:rPr>
        <w:t>13</w:t>
      </w:r>
      <w:r>
        <w:rPr>
          <w:noProof/>
        </w:rPr>
        <w:fldChar w:fldCharType="end"/>
      </w:r>
    </w:p>
    <w:p w:rsidR="00F4739C" w:rsidRDefault="00F4739C">
      <w:pPr>
        <w:pStyle w:val="TOC3"/>
        <w:rPr>
          <w:rFonts w:ascii="Calibri" w:hAnsi="Calibri"/>
          <w:noProof/>
          <w:sz w:val="22"/>
          <w:szCs w:val="22"/>
        </w:rPr>
      </w:pPr>
      <w:r>
        <w:rPr>
          <w:noProof/>
        </w:rPr>
        <w:t>Is there a difference between accepting and acknowledging an order?</w:t>
      </w:r>
      <w:r>
        <w:rPr>
          <w:noProof/>
        </w:rPr>
        <w:tab/>
      </w:r>
      <w:r>
        <w:rPr>
          <w:noProof/>
        </w:rPr>
        <w:fldChar w:fldCharType="begin"/>
      </w:r>
      <w:r>
        <w:rPr>
          <w:noProof/>
        </w:rPr>
        <w:instrText xml:space="preserve"> PAGEREF _Toc269133353 \h </w:instrText>
      </w:r>
      <w:r>
        <w:rPr>
          <w:noProof/>
        </w:rPr>
      </w:r>
      <w:r>
        <w:rPr>
          <w:noProof/>
        </w:rPr>
        <w:fldChar w:fldCharType="separate"/>
      </w:r>
      <w:r>
        <w:rPr>
          <w:noProof/>
        </w:rPr>
        <w:t>13</w:t>
      </w:r>
      <w:r>
        <w:rPr>
          <w:noProof/>
        </w:rPr>
        <w:fldChar w:fldCharType="end"/>
      </w:r>
    </w:p>
    <w:p w:rsidR="00F4739C" w:rsidRDefault="00F4739C">
      <w:pPr>
        <w:pStyle w:val="TOC3"/>
        <w:rPr>
          <w:rFonts w:ascii="Calibri" w:hAnsi="Calibri"/>
          <w:noProof/>
          <w:sz w:val="22"/>
          <w:szCs w:val="22"/>
        </w:rPr>
      </w:pPr>
      <w:r>
        <w:rPr>
          <w:noProof/>
        </w:rPr>
        <w:t>When I attempt to accept an order, I cannot use the dropdown menu, but I can manually enter in the code. Is this okay?</w:t>
      </w:r>
      <w:r>
        <w:rPr>
          <w:noProof/>
        </w:rPr>
        <w:tab/>
      </w:r>
      <w:r>
        <w:rPr>
          <w:noProof/>
        </w:rPr>
        <w:fldChar w:fldCharType="begin"/>
      </w:r>
      <w:r>
        <w:rPr>
          <w:noProof/>
        </w:rPr>
        <w:instrText xml:space="preserve"> PAGEREF _Toc269133354 \h </w:instrText>
      </w:r>
      <w:r>
        <w:rPr>
          <w:noProof/>
        </w:rPr>
      </w:r>
      <w:r>
        <w:rPr>
          <w:noProof/>
        </w:rPr>
        <w:fldChar w:fldCharType="separate"/>
      </w:r>
      <w:r>
        <w:rPr>
          <w:noProof/>
        </w:rPr>
        <w:t>13</w:t>
      </w:r>
      <w:r>
        <w:rPr>
          <w:noProof/>
        </w:rPr>
        <w:fldChar w:fldCharType="end"/>
      </w:r>
    </w:p>
    <w:p w:rsidR="00F4739C" w:rsidRDefault="00F4739C">
      <w:pPr>
        <w:pStyle w:val="TOC3"/>
        <w:rPr>
          <w:rFonts w:ascii="Calibri" w:hAnsi="Calibri"/>
          <w:noProof/>
          <w:sz w:val="22"/>
          <w:szCs w:val="22"/>
        </w:rPr>
      </w:pPr>
      <w:r>
        <w:rPr>
          <w:noProof/>
        </w:rPr>
        <w:t>If I want to ship early, can I use the Advanced Ship Notification (ASN) and not be penalized for an early shipment?</w:t>
      </w:r>
      <w:r>
        <w:rPr>
          <w:noProof/>
        </w:rPr>
        <w:tab/>
      </w:r>
      <w:r>
        <w:rPr>
          <w:noProof/>
        </w:rPr>
        <w:fldChar w:fldCharType="begin"/>
      </w:r>
      <w:r>
        <w:rPr>
          <w:noProof/>
        </w:rPr>
        <w:instrText xml:space="preserve"> PAGEREF _Toc269133355 \h </w:instrText>
      </w:r>
      <w:r>
        <w:rPr>
          <w:noProof/>
        </w:rPr>
      </w:r>
      <w:r>
        <w:rPr>
          <w:noProof/>
        </w:rPr>
        <w:fldChar w:fldCharType="separate"/>
      </w:r>
      <w:r>
        <w:rPr>
          <w:noProof/>
        </w:rPr>
        <w:t>13</w:t>
      </w:r>
      <w:r>
        <w:rPr>
          <w:noProof/>
        </w:rPr>
        <w:fldChar w:fldCharType="end"/>
      </w:r>
    </w:p>
    <w:p w:rsidR="00F4739C" w:rsidRDefault="00F4739C">
      <w:pPr>
        <w:pStyle w:val="TOC3"/>
        <w:rPr>
          <w:rFonts w:ascii="Calibri" w:hAnsi="Calibri"/>
          <w:noProof/>
          <w:sz w:val="22"/>
          <w:szCs w:val="22"/>
        </w:rPr>
      </w:pPr>
      <w:r>
        <w:rPr>
          <w:noProof/>
        </w:rPr>
        <w:t>If I want to ship short, can I notify Navistar of this by using the ASN functionality?</w:t>
      </w:r>
      <w:r>
        <w:rPr>
          <w:noProof/>
        </w:rPr>
        <w:tab/>
      </w:r>
      <w:r>
        <w:rPr>
          <w:noProof/>
        </w:rPr>
        <w:fldChar w:fldCharType="begin"/>
      </w:r>
      <w:r>
        <w:rPr>
          <w:noProof/>
        </w:rPr>
        <w:instrText xml:space="preserve"> PAGEREF _Toc269133356 \h </w:instrText>
      </w:r>
      <w:r>
        <w:rPr>
          <w:noProof/>
        </w:rPr>
      </w:r>
      <w:r>
        <w:rPr>
          <w:noProof/>
        </w:rPr>
        <w:fldChar w:fldCharType="separate"/>
      </w:r>
      <w:r>
        <w:rPr>
          <w:noProof/>
        </w:rPr>
        <w:t>13</w:t>
      </w:r>
      <w:r>
        <w:rPr>
          <w:noProof/>
        </w:rPr>
        <w:fldChar w:fldCharType="end"/>
      </w:r>
    </w:p>
    <w:p w:rsidR="00EE4774" w:rsidRDefault="00EE4774">
      <w:r>
        <w:fldChar w:fldCharType="end"/>
      </w:r>
    </w:p>
    <w:p w:rsidR="0045436B" w:rsidRDefault="0045436B" w:rsidP="0045436B"/>
    <w:p w:rsidR="0045436B" w:rsidRDefault="00DE267D" w:rsidP="0045436B">
      <w:pPr>
        <w:pStyle w:val="Heading2"/>
      </w:pPr>
      <w:bookmarkStart w:id="2" w:name="_Toc269133308"/>
      <w:r>
        <w:lastRenderedPageBreak/>
        <w:t>Supplier Portal Administrative Questions</w:t>
      </w:r>
      <w:bookmarkEnd w:id="2"/>
    </w:p>
    <w:p w:rsidR="007D632F" w:rsidRPr="007F1D5E" w:rsidRDefault="003F4F95" w:rsidP="009B7121">
      <w:pPr>
        <w:pStyle w:val="BodyText"/>
        <w:jc w:val="both"/>
        <w:rPr>
          <w:rFonts w:ascii="Verdana" w:hAnsi="Verdana"/>
          <w:color w:val="000000"/>
          <w:sz w:val="18"/>
          <w:szCs w:val="18"/>
        </w:rPr>
      </w:pPr>
      <w:r w:rsidRPr="007F1D5E">
        <w:rPr>
          <w:rFonts w:ascii="Verdana" w:hAnsi="Verdana"/>
          <w:color w:val="000000"/>
          <w:sz w:val="18"/>
          <w:szCs w:val="18"/>
        </w:rPr>
        <w:t>For your convenience, listed</w:t>
      </w:r>
      <w:r w:rsidR="00071A7B" w:rsidRPr="007F1D5E">
        <w:rPr>
          <w:rFonts w:ascii="Verdana" w:hAnsi="Verdana"/>
          <w:color w:val="000000"/>
          <w:sz w:val="18"/>
          <w:szCs w:val="18"/>
        </w:rPr>
        <w:t xml:space="preserve"> are the</w:t>
      </w:r>
      <w:r w:rsidR="00B923D0" w:rsidRPr="007F1D5E">
        <w:rPr>
          <w:rFonts w:ascii="Verdana" w:hAnsi="Verdana"/>
          <w:color w:val="000000"/>
          <w:sz w:val="18"/>
          <w:szCs w:val="18"/>
        </w:rPr>
        <w:t xml:space="preserve"> most frequently asked questions related to the iSupplier portal </w:t>
      </w:r>
      <w:r w:rsidRPr="007F1D5E">
        <w:rPr>
          <w:rFonts w:ascii="Verdana" w:hAnsi="Verdana"/>
          <w:color w:val="000000"/>
          <w:sz w:val="18"/>
          <w:szCs w:val="18"/>
        </w:rPr>
        <w:t>administrative</w:t>
      </w:r>
      <w:r w:rsidR="0073522E" w:rsidRPr="007F1D5E">
        <w:rPr>
          <w:rFonts w:ascii="Verdana" w:hAnsi="Verdana"/>
          <w:color w:val="000000"/>
          <w:sz w:val="18"/>
          <w:szCs w:val="18"/>
        </w:rPr>
        <w:t xml:space="preserve"> </w:t>
      </w:r>
      <w:r w:rsidRPr="007F1D5E">
        <w:rPr>
          <w:rFonts w:ascii="Verdana" w:hAnsi="Verdana"/>
          <w:color w:val="000000"/>
          <w:sz w:val="18"/>
          <w:szCs w:val="18"/>
        </w:rPr>
        <w:t>section</w:t>
      </w:r>
      <w:r w:rsidR="00B923D0" w:rsidRPr="007F1D5E">
        <w:rPr>
          <w:rFonts w:ascii="Verdana" w:hAnsi="Verdana"/>
          <w:color w:val="000000"/>
          <w:sz w:val="18"/>
          <w:szCs w:val="18"/>
        </w:rPr>
        <w:t xml:space="preserve">. </w:t>
      </w:r>
      <w:r w:rsidR="009B7121" w:rsidRPr="007F1D5E">
        <w:rPr>
          <w:rFonts w:ascii="Verdana" w:hAnsi="Verdana"/>
          <w:color w:val="000000"/>
          <w:sz w:val="18"/>
          <w:szCs w:val="18"/>
        </w:rPr>
        <w:t xml:space="preserve">These set of questions should be able to address </w:t>
      </w:r>
      <w:r w:rsidRPr="007F1D5E">
        <w:rPr>
          <w:rFonts w:ascii="Verdana" w:hAnsi="Verdana"/>
          <w:color w:val="000000"/>
          <w:sz w:val="18"/>
          <w:szCs w:val="18"/>
        </w:rPr>
        <w:t>the basic queries related to administrative operations of iSupplier portal</w:t>
      </w:r>
      <w:r w:rsidR="009B7121" w:rsidRPr="007F1D5E">
        <w:rPr>
          <w:rFonts w:ascii="Verdana" w:hAnsi="Verdana"/>
          <w:color w:val="000000"/>
          <w:sz w:val="18"/>
          <w:szCs w:val="18"/>
        </w:rPr>
        <w:t>. If you come across certain section you need more help, kindly contact Navistar.</w:t>
      </w:r>
    </w:p>
    <w:p w:rsidR="00B451D5" w:rsidRPr="00D62BCB" w:rsidRDefault="00B451D5" w:rsidP="008B09A8">
      <w:pPr>
        <w:pStyle w:val="HeadingBar"/>
      </w:pPr>
    </w:p>
    <w:p w:rsidR="00B451D5" w:rsidRPr="00D62BCB" w:rsidRDefault="00560D65" w:rsidP="00B94F6A">
      <w:pPr>
        <w:pStyle w:val="Heading2"/>
      </w:pPr>
      <w:bookmarkStart w:id="3" w:name="_Toc269133309"/>
      <w:r>
        <w:lastRenderedPageBreak/>
        <w:t>Administrative Questions and Answers</w:t>
      </w:r>
      <w:bookmarkEnd w:id="3"/>
    </w:p>
    <w:p w:rsidR="00B451D5" w:rsidRDefault="00B451D5" w:rsidP="008B09A8">
      <w:pPr>
        <w:pStyle w:val="HeadingBar"/>
      </w:pPr>
    </w:p>
    <w:p w:rsidR="00B451D5" w:rsidRPr="00D62BCB" w:rsidRDefault="003B2A6D" w:rsidP="008B09A8">
      <w:pPr>
        <w:pStyle w:val="Heading3"/>
      </w:pPr>
      <w:bookmarkStart w:id="4" w:name="_Toc269133310"/>
      <w:r w:rsidRPr="003B2A6D">
        <w:t>Am I required to have any specific hardware or software to access the iSupplier Porta</w:t>
      </w:r>
      <w:r w:rsidR="00BE506E">
        <w:t>l?</w:t>
      </w:r>
      <w:bookmarkEnd w:id="4"/>
      <w:r w:rsidRPr="00D62BCB">
        <w:t xml:space="preserve"> </w:t>
      </w:r>
    </w:p>
    <w:p w:rsidR="00B451D5" w:rsidRDefault="009B327C" w:rsidP="00DC7A25">
      <w:pPr>
        <w:pStyle w:val="BodyText"/>
        <w:ind w:left="0"/>
        <w:rPr>
          <w:b/>
        </w:rPr>
      </w:pPr>
      <w:r w:rsidRPr="00216DA8">
        <w:rPr>
          <w:rFonts w:ascii="Verdana" w:hAnsi="Verdana"/>
          <w:color w:val="000000"/>
          <w:sz w:val="18"/>
          <w:szCs w:val="18"/>
        </w:rPr>
        <w:t>You will need to use Internet Explorer version 5.5 or higher to acknowledge orders or create advanced shipping notices (ASN).  You can use Internet Explorer 5.0 for other uses of the iSupplier Portal. If you are a non-EDI supplier and will be using the iSupplier Portal to create ASNs, to ensure compliance please refer to Navistar’s 856 process guidelines at this link:</w:t>
      </w:r>
      <w:r w:rsidRPr="006B7D36">
        <w:rPr>
          <w:rFonts w:ascii="Verdana" w:hAnsi="Verdana"/>
          <w:color w:val="000000"/>
          <w:sz w:val="18"/>
          <w:szCs w:val="18"/>
        </w:rPr>
        <w:t xml:space="preserve"> </w:t>
      </w:r>
      <w:hyperlink r:id="rId9" w:history="1">
        <w:r>
          <w:rPr>
            <w:rStyle w:val="Hyperlink"/>
          </w:rPr>
          <w:t>http://evalue.internationaldelivers.com/supplier/EDI/EDI_Business_Guides_Service_Parts.asp</w:t>
        </w:r>
      </w:hyperlink>
    </w:p>
    <w:p w:rsidR="00EE4774" w:rsidRDefault="00EE4774" w:rsidP="008B09A8">
      <w:pPr>
        <w:pStyle w:val="HeadingBar"/>
      </w:pPr>
    </w:p>
    <w:p w:rsidR="00EE4774" w:rsidRDefault="001860CE" w:rsidP="008B09A8">
      <w:pPr>
        <w:pStyle w:val="Heading3"/>
      </w:pPr>
      <w:bookmarkStart w:id="5" w:name="_Toc96748871"/>
      <w:bookmarkStart w:id="6" w:name="_Toc269133311"/>
      <w:r w:rsidRPr="001860CE">
        <w:t>Do I need to have a Password to access the iSupplier Portal (iSP) Application</w:t>
      </w:r>
      <w:bookmarkEnd w:id="5"/>
      <w:r w:rsidR="009F53E9" w:rsidRPr="009F53E9">
        <w:t>?</w:t>
      </w:r>
      <w:bookmarkEnd w:id="6"/>
    </w:p>
    <w:p w:rsidR="001860CE" w:rsidRDefault="001860CE" w:rsidP="00DC7A25">
      <w:pPr>
        <w:pStyle w:val="ListParagraph"/>
      </w:pPr>
      <w:r w:rsidRPr="008B09A8">
        <w:rPr>
          <w:rFonts w:ascii="Verdana" w:hAnsi="Verdana"/>
          <w:b w:val="0"/>
          <w:color w:val="000000"/>
          <w:sz w:val="18"/>
          <w:szCs w:val="18"/>
        </w:rPr>
        <w:t>Yes, this is a secured application and you will need a Navistar access ID to access this application</w:t>
      </w:r>
      <w:r>
        <w:t>.</w:t>
      </w:r>
    </w:p>
    <w:p w:rsidR="00013557" w:rsidRDefault="00013557" w:rsidP="00013557">
      <w:pPr>
        <w:pStyle w:val="HeadingBar"/>
      </w:pPr>
    </w:p>
    <w:p w:rsidR="00013557" w:rsidRDefault="00013557" w:rsidP="00013557">
      <w:pPr>
        <w:pStyle w:val="Heading3"/>
      </w:pPr>
      <w:bookmarkStart w:id="7" w:name="_Toc269133312"/>
      <w:r>
        <w:t>What is my Login ID / User Name?</w:t>
      </w:r>
      <w:bookmarkEnd w:id="7"/>
    </w:p>
    <w:p w:rsidR="00013557" w:rsidRDefault="00013557" w:rsidP="00013557">
      <w:pPr>
        <w:pStyle w:val="ListParagraph"/>
        <w:rPr>
          <w:rFonts w:ascii="Verdana" w:hAnsi="Verdana"/>
          <w:b w:val="0"/>
          <w:color w:val="000000"/>
          <w:sz w:val="18"/>
          <w:szCs w:val="18"/>
        </w:rPr>
      </w:pPr>
      <w:r w:rsidRPr="00081DC4">
        <w:rPr>
          <w:rFonts w:ascii="Verdana" w:hAnsi="Verdana"/>
          <w:b w:val="0"/>
          <w:color w:val="000000"/>
          <w:sz w:val="18"/>
          <w:szCs w:val="18"/>
        </w:rPr>
        <w:t>Login ID</w:t>
      </w:r>
      <w:r>
        <w:rPr>
          <w:rFonts w:ascii="Verdana" w:hAnsi="Verdana"/>
          <w:b w:val="0"/>
          <w:color w:val="000000"/>
          <w:sz w:val="18"/>
          <w:szCs w:val="18"/>
        </w:rPr>
        <w:t xml:space="preserve"> and </w:t>
      </w:r>
      <w:r w:rsidRPr="00081DC4">
        <w:rPr>
          <w:rFonts w:ascii="Verdana" w:hAnsi="Verdana"/>
          <w:b w:val="0"/>
          <w:color w:val="000000"/>
          <w:sz w:val="18"/>
          <w:szCs w:val="18"/>
        </w:rPr>
        <w:t>U</w:t>
      </w:r>
      <w:r>
        <w:rPr>
          <w:rFonts w:ascii="Verdana" w:hAnsi="Verdana"/>
          <w:b w:val="0"/>
          <w:color w:val="000000"/>
          <w:sz w:val="18"/>
          <w:szCs w:val="18"/>
        </w:rPr>
        <w:t>ser Name is the same</w:t>
      </w:r>
      <w:r w:rsidRPr="00081DC4">
        <w:rPr>
          <w:rFonts w:ascii="Verdana" w:hAnsi="Verdana"/>
          <w:b w:val="0"/>
          <w:color w:val="000000"/>
          <w:sz w:val="18"/>
          <w:szCs w:val="18"/>
        </w:rPr>
        <w:t>. It starts with ‘S’ followed by your 5 digit vendor code and the 4 digit system generated numbers. This is an example of USERNAME or Login ID : ‘S123451001’</w:t>
      </w:r>
    </w:p>
    <w:p w:rsidR="00242431" w:rsidRDefault="00242431" w:rsidP="00242431">
      <w:pPr>
        <w:pStyle w:val="HeadingBar"/>
      </w:pPr>
    </w:p>
    <w:p w:rsidR="00242431" w:rsidRDefault="00242431" w:rsidP="00242431">
      <w:pPr>
        <w:pStyle w:val="Heading3"/>
      </w:pPr>
      <w:bookmarkStart w:id="8" w:name="_Toc269133313"/>
      <w:r>
        <w:t>Can I change my username /login ID to something different? For example can it be my name?</w:t>
      </w:r>
      <w:bookmarkEnd w:id="8"/>
    </w:p>
    <w:p w:rsidR="00242431" w:rsidRPr="00013557" w:rsidRDefault="00242431" w:rsidP="00242431">
      <w:pPr>
        <w:pStyle w:val="ListParagraph"/>
        <w:rPr>
          <w:rFonts w:ascii="Verdana" w:hAnsi="Verdana"/>
          <w:b w:val="0"/>
          <w:color w:val="000000"/>
          <w:sz w:val="18"/>
          <w:szCs w:val="18"/>
        </w:rPr>
      </w:pPr>
      <w:r w:rsidRPr="00013557">
        <w:rPr>
          <w:rFonts w:ascii="Verdana" w:hAnsi="Verdana"/>
          <w:b w:val="0"/>
          <w:color w:val="000000"/>
          <w:sz w:val="18"/>
          <w:szCs w:val="18"/>
        </w:rPr>
        <w:t>No, this username /login ID is automatically generated by the system. You will not be able to change it.</w:t>
      </w:r>
    </w:p>
    <w:p w:rsidR="00EE4774" w:rsidRPr="008B09A8" w:rsidRDefault="00EE4774" w:rsidP="008B09A8">
      <w:pPr>
        <w:pStyle w:val="HeadingBar"/>
      </w:pPr>
    </w:p>
    <w:p w:rsidR="00BE1BE0" w:rsidRPr="008B09A8" w:rsidRDefault="00BE1BE0" w:rsidP="008B09A8">
      <w:pPr>
        <w:pStyle w:val="Heading3"/>
      </w:pPr>
      <w:bookmarkStart w:id="9" w:name="_Toc71954255"/>
      <w:bookmarkStart w:id="10" w:name="_Toc269133314"/>
      <w:r w:rsidRPr="008B09A8">
        <w:t>I have changed my password to logon the iSupplier Portal, but I do not remember it. What should I do?</w:t>
      </w:r>
      <w:bookmarkEnd w:id="10"/>
    </w:p>
    <w:bookmarkEnd w:id="9"/>
    <w:p w:rsidR="0018205E" w:rsidRPr="008B09A8" w:rsidRDefault="00BE1BE0" w:rsidP="00DC7A25">
      <w:pPr>
        <w:pStyle w:val="ListParagraph"/>
        <w:rPr>
          <w:rFonts w:ascii="Verdana" w:hAnsi="Verdana"/>
          <w:b w:val="0"/>
          <w:iCs/>
          <w:color w:val="000000"/>
          <w:sz w:val="18"/>
          <w:szCs w:val="18"/>
        </w:rPr>
      </w:pPr>
      <w:r w:rsidRPr="008B09A8">
        <w:rPr>
          <w:rFonts w:ascii="Verdana" w:hAnsi="Verdana"/>
          <w:b w:val="0"/>
          <w:iCs/>
          <w:color w:val="000000"/>
          <w:sz w:val="18"/>
          <w:szCs w:val="18"/>
        </w:rPr>
        <w:t>Inform the designated administrator in your supplier organization and he/she can     reset your password.</w:t>
      </w:r>
      <w:r w:rsidR="0018205E" w:rsidRPr="008B09A8">
        <w:rPr>
          <w:rFonts w:ascii="Verdana" w:hAnsi="Verdana"/>
          <w:b w:val="0"/>
          <w:iCs/>
          <w:color w:val="000000"/>
          <w:sz w:val="18"/>
          <w:szCs w:val="18"/>
        </w:rPr>
        <w:t xml:space="preserve">     </w:t>
      </w:r>
    </w:p>
    <w:p w:rsidR="00F547F7" w:rsidRDefault="00F547F7" w:rsidP="008B09A8">
      <w:pPr>
        <w:pStyle w:val="HeadingBar"/>
      </w:pPr>
    </w:p>
    <w:p w:rsidR="00A00798" w:rsidRDefault="00A00798" w:rsidP="00A00798">
      <w:pPr>
        <w:pStyle w:val="Heading3"/>
      </w:pPr>
      <w:bookmarkStart w:id="11" w:name="_Toc269133315"/>
      <w:r w:rsidRPr="00323EF1">
        <w:t>Does each person at a supplier site, performing separate functions, get a logon?</w:t>
      </w:r>
      <w:bookmarkEnd w:id="11"/>
    </w:p>
    <w:p w:rsidR="00A00798" w:rsidRPr="00A00798" w:rsidRDefault="00A00798" w:rsidP="00A00798">
      <w:pPr>
        <w:pStyle w:val="ListParagraph"/>
        <w:rPr>
          <w:rFonts w:ascii="Verdana" w:hAnsi="Verdana"/>
          <w:b w:val="0"/>
          <w:iCs/>
          <w:color w:val="000000"/>
          <w:sz w:val="18"/>
          <w:szCs w:val="18"/>
        </w:rPr>
      </w:pPr>
      <w:r w:rsidRPr="00A00798">
        <w:rPr>
          <w:rFonts w:ascii="Verdana" w:hAnsi="Verdana"/>
          <w:b w:val="0"/>
          <w:iCs/>
          <w:color w:val="000000"/>
          <w:sz w:val="18"/>
          <w:szCs w:val="18"/>
        </w:rPr>
        <w:t>Yes, to keep the information secured each person will need to have a logon.</w:t>
      </w:r>
    </w:p>
    <w:p w:rsidR="00EE4774" w:rsidRPr="00C86574" w:rsidRDefault="00EE4774" w:rsidP="00C86574">
      <w:pPr>
        <w:pStyle w:val="HeadingBar"/>
      </w:pPr>
    </w:p>
    <w:p w:rsidR="00702542" w:rsidRDefault="00702542" w:rsidP="00702542">
      <w:pPr>
        <w:pStyle w:val="Heading3"/>
      </w:pPr>
      <w:bookmarkStart w:id="12" w:name="_Toc269133316"/>
      <w:r w:rsidRPr="00323EF1">
        <w:t>Why do we need logons for each site?</w:t>
      </w:r>
      <w:bookmarkEnd w:id="12"/>
    </w:p>
    <w:p w:rsidR="00702542" w:rsidRDefault="00702542" w:rsidP="00702542">
      <w:pPr>
        <w:pStyle w:val="ListParagraph"/>
        <w:rPr>
          <w:rFonts w:ascii="Verdana" w:hAnsi="Verdana"/>
          <w:b w:val="0"/>
          <w:iCs/>
          <w:color w:val="000000"/>
          <w:sz w:val="18"/>
          <w:szCs w:val="18"/>
        </w:rPr>
      </w:pPr>
      <w:r w:rsidRPr="00702542">
        <w:rPr>
          <w:rFonts w:ascii="Verdana" w:hAnsi="Verdana"/>
          <w:b w:val="0"/>
          <w:iCs/>
          <w:color w:val="000000"/>
          <w:sz w:val="18"/>
          <w:szCs w:val="18"/>
        </w:rPr>
        <w:t>At this time, the iSupplier Portal software requires different logins for each Operating Unit.</w:t>
      </w:r>
    </w:p>
    <w:p w:rsidR="00654A4D" w:rsidRPr="00C86574" w:rsidRDefault="00654A4D" w:rsidP="00654A4D">
      <w:pPr>
        <w:pStyle w:val="HeadingBar"/>
      </w:pPr>
    </w:p>
    <w:p w:rsidR="00654A4D" w:rsidRDefault="00654A4D" w:rsidP="00654A4D">
      <w:pPr>
        <w:pStyle w:val="Heading3"/>
      </w:pPr>
      <w:bookmarkStart w:id="13" w:name="_Toc269133317"/>
      <w:r>
        <w:t>I can sign into the portal but cannot see any orders.</w:t>
      </w:r>
      <w:bookmarkEnd w:id="13"/>
      <w:r>
        <w:t xml:space="preserve"> </w:t>
      </w:r>
    </w:p>
    <w:p w:rsidR="00654A4D" w:rsidRDefault="00654A4D" w:rsidP="00654A4D">
      <w:pPr>
        <w:pStyle w:val="ListParagraph"/>
        <w:rPr>
          <w:rFonts w:ascii="Verdana" w:hAnsi="Verdana"/>
          <w:b w:val="0"/>
          <w:iCs/>
          <w:color w:val="000000"/>
          <w:sz w:val="18"/>
          <w:szCs w:val="18"/>
        </w:rPr>
      </w:pPr>
      <w:r w:rsidRPr="00654A4D">
        <w:rPr>
          <w:rFonts w:ascii="Verdana" w:hAnsi="Verdana"/>
          <w:b w:val="0"/>
          <w:iCs/>
          <w:color w:val="000000"/>
          <w:sz w:val="18"/>
          <w:szCs w:val="18"/>
        </w:rPr>
        <w:t xml:space="preserve">Your sites were not set up correctly by your administrator. He/she will have to access the user account information area of the portal and click on the modify sites button. From there the correct sites can be selected. Once selected click the apply button. </w:t>
      </w:r>
    </w:p>
    <w:p w:rsidR="00654A4D" w:rsidRDefault="00654A4D" w:rsidP="00654A4D">
      <w:pPr>
        <w:pStyle w:val="ListParagraph"/>
        <w:rPr>
          <w:rFonts w:ascii="Verdana" w:hAnsi="Verdana"/>
          <w:b w:val="0"/>
          <w:iCs/>
          <w:color w:val="000000"/>
          <w:sz w:val="18"/>
          <w:szCs w:val="18"/>
        </w:rPr>
      </w:pPr>
    </w:p>
    <w:p w:rsidR="00654A4D" w:rsidRPr="00C86574" w:rsidRDefault="00654A4D" w:rsidP="00654A4D">
      <w:pPr>
        <w:pStyle w:val="HeadingBar"/>
      </w:pPr>
    </w:p>
    <w:p w:rsidR="00654A4D" w:rsidRDefault="00654A4D" w:rsidP="00654A4D">
      <w:pPr>
        <w:pStyle w:val="Heading3"/>
      </w:pPr>
      <w:bookmarkStart w:id="14" w:name="_Toc269133318"/>
      <w:r>
        <w:t>I can see all orders except for my critical and direct ship orders?</w:t>
      </w:r>
      <w:bookmarkEnd w:id="14"/>
    </w:p>
    <w:p w:rsidR="00654A4D" w:rsidRPr="00654A4D" w:rsidRDefault="00654A4D" w:rsidP="00654A4D">
      <w:pPr>
        <w:pStyle w:val="ListParagraph"/>
        <w:rPr>
          <w:rFonts w:ascii="Verdana" w:hAnsi="Verdana"/>
          <w:b w:val="0"/>
          <w:iCs/>
          <w:color w:val="000000"/>
          <w:sz w:val="18"/>
          <w:szCs w:val="18"/>
        </w:rPr>
      </w:pPr>
      <w:r>
        <w:t xml:space="preserve"> </w:t>
      </w:r>
      <w:r w:rsidRPr="00654A4D">
        <w:rPr>
          <w:rFonts w:ascii="Verdana" w:hAnsi="Verdana"/>
          <w:b w:val="0"/>
          <w:iCs/>
          <w:color w:val="000000"/>
          <w:sz w:val="18"/>
          <w:szCs w:val="18"/>
        </w:rPr>
        <w:t>Your sites were not set up correctly by your administrator. He/she will have to access the user account information area and click on the modify sites button. From there select the TOL-OU-A20 for your particular site and hit the apply button.</w:t>
      </w:r>
    </w:p>
    <w:p w:rsidR="00C86574" w:rsidRPr="00C86574" w:rsidRDefault="00C86574" w:rsidP="00C86574">
      <w:pPr>
        <w:pStyle w:val="HeadingBar"/>
      </w:pPr>
    </w:p>
    <w:p w:rsidR="00CE4FB9" w:rsidRDefault="00CE4FB9" w:rsidP="00CE4FB9">
      <w:pPr>
        <w:pStyle w:val="Heading3"/>
      </w:pPr>
      <w:bookmarkStart w:id="15" w:name="_Toc269133319"/>
      <w:r w:rsidRPr="00323EF1">
        <w:t>I have not used iSu</w:t>
      </w:r>
      <w:r>
        <w:t>pplier Portal for over 6 months;</w:t>
      </w:r>
      <w:r w:rsidRPr="00323EF1">
        <w:t xml:space="preserve"> will my original logon still work?</w:t>
      </w:r>
      <w:bookmarkEnd w:id="15"/>
    </w:p>
    <w:p w:rsidR="00EE4774" w:rsidRPr="003F3D4D" w:rsidRDefault="00CE4FB9" w:rsidP="003F3D4D">
      <w:pPr>
        <w:rPr>
          <w:rFonts w:ascii="Verdana" w:hAnsi="Verdana"/>
          <w:iCs/>
          <w:color w:val="000000"/>
          <w:sz w:val="18"/>
          <w:szCs w:val="18"/>
        </w:rPr>
      </w:pPr>
      <w:r w:rsidRPr="003F3D4D">
        <w:rPr>
          <w:rFonts w:ascii="Verdana" w:hAnsi="Verdana"/>
          <w:iCs/>
          <w:color w:val="000000"/>
          <w:sz w:val="18"/>
          <w:szCs w:val="18"/>
        </w:rPr>
        <w:t xml:space="preserve">No, if iSupplier Portal has not been accessed within 6 months, then the logon will be de-activated. </w:t>
      </w:r>
      <w:r w:rsidR="00D33BC8" w:rsidRPr="003F3D4D">
        <w:rPr>
          <w:rFonts w:ascii="Verdana" w:hAnsi="Verdana"/>
          <w:iCs/>
          <w:color w:val="000000"/>
          <w:sz w:val="18"/>
          <w:szCs w:val="18"/>
        </w:rPr>
        <w:t>You will need to contact your local iSP Administration Contact, to request a new iSupplier Portal Logon.</w:t>
      </w:r>
    </w:p>
    <w:p w:rsidR="00EE4774" w:rsidRDefault="00EE4774" w:rsidP="008B09A8">
      <w:pPr>
        <w:pStyle w:val="HeadingBar"/>
      </w:pPr>
    </w:p>
    <w:p w:rsidR="003F3D4D" w:rsidRDefault="003F3D4D" w:rsidP="003F3D4D">
      <w:pPr>
        <w:pStyle w:val="Heading3"/>
      </w:pPr>
      <w:bookmarkStart w:id="16" w:name="_Toc269133320"/>
      <w:r w:rsidRPr="00323EF1">
        <w:t>Is it possible to have the e-mail notifications sent to more than one e-mail address?</w:t>
      </w:r>
      <w:bookmarkEnd w:id="16"/>
    </w:p>
    <w:p w:rsidR="003F3D4D" w:rsidRPr="003F3D4D" w:rsidRDefault="003F3D4D" w:rsidP="003F3D4D">
      <w:pPr>
        <w:pStyle w:val="ListParagraph"/>
        <w:rPr>
          <w:rFonts w:ascii="Verdana" w:hAnsi="Verdana"/>
          <w:b w:val="0"/>
          <w:iCs/>
          <w:color w:val="000000"/>
          <w:sz w:val="18"/>
          <w:szCs w:val="18"/>
        </w:rPr>
      </w:pPr>
      <w:r w:rsidRPr="003F3D4D">
        <w:rPr>
          <w:rFonts w:ascii="Verdana" w:hAnsi="Verdana"/>
          <w:b w:val="0"/>
          <w:iCs/>
          <w:color w:val="000000"/>
          <w:sz w:val="18"/>
          <w:szCs w:val="18"/>
        </w:rPr>
        <w:t>Yes, iSupplier Portal workflow notifications can only be sent to multiple email address.</w:t>
      </w:r>
    </w:p>
    <w:p w:rsidR="00EE4774" w:rsidRDefault="00EE4774" w:rsidP="008B09A8">
      <w:pPr>
        <w:pStyle w:val="HeadingBar"/>
      </w:pPr>
    </w:p>
    <w:p w:rsidR="00595921" w:rsidRDefault="00595921" w:rsidP="00595921">
      <w:pPr>
        <w:pStyle w:val="Heading3"/>
      </w:pPr>
      <w:bookmarkStart w:id="17" w:name="_Toc269133321"/>
      <w:r w:rsidRPr="00323EF1">
        <w:t>I am not receiving the correct workflow e-mail notifications for my company</w:t>
      </w:r>
      <w:r>
        <w:t xml:space="preserve">. </w:t>
      </w:r>
      <w:r w:rsidR="00D33BC8">
        <w:t>What</w:t>
      </w:r>
      <w:r>
        <w:t xml:space="preserve"> is the process?</w:t>
      </w:r>
      <w:bookmarkEnd w:id="17"/>
    </w:p>
    <w:p w:rsidR="0040189A" w:rsidRDefault="00595921" w:rsidP="005D63B1">
      <w:pPr>
        <w:pStyle w:val="ListParagraph"/>
        <w:rPr>
          <w:rFonts w:ascii="Verdana" w:hAnsi="Verdana"/>
          <w:b w:val="0"/>
          <w:iCs/>
          <w:color w:val="000000"/>
          <w:sz w:val="18"/>
          <w:szCs w:val="18"/>
        </w:rPr>
      </w:pPr>
      <w:r w:rsidRPr="00595921">
        <w:rPr>
          <w:rFonts w:ascii="Verdana" w:hAnsi="Verdana"/>
          <w:b w:val="0"/>
          <w:iCs/>
          <w:color w:val="000000"/>
          <w:sz w:val="18"/>
          <w:szCs w:val="18"/>
        </w:rPr>
        <w:t>Contact your local supplier administrator as soon as possible. He or she will make the appropriate changes in the Oracle system.</w:t>
      </w:r>
    </w:p>
    <w:p w:rsidR="003E438B" w:rsidRDefault="003E438B" w:rsidP="003E438B">
      <w:pPr>
        <w:pStyle w:val="HeadingBar"/>
      </w:pPr>
    </w:p>
    <w:p w:rsidR="003E438B" w:rsidRDefault="003E438B" w:rsidP="003E438B">
      <w:pPr>
        <w:pStyle w:val="Heading3"/>
      </w:pPr>
      <w:bookmarkStart w:id="18" w:name="_Toc269133322"/>
      <w:r>
        <w:t>I no longer receive email notifications from Workflow Mailer even though the orders are going to the portal?</w:t>
      </w:r>
      <w:bookmarkEnd w:id="18"/>
      <w:r>
        <w:t xml:space="preserve"> </w:t>
      </w:r>
    </w:p>
    <w:p w:rsidR="003E438B" w:rsidRPr="003E438B" w:rsidRDefault="003E438B" w:rsidP="003E438B">
      <w:pPr>
        <w:pStyle w:val="ListParagraph"/>
        <w:rPr>
          <w:rFonts w:ascii="Verdana" w:hAnsi="Verdana"/>
          <w:b w:val="0"/>
          <w:iCs/>
          <w:color w:val="000000"/>
          <w:sz w:val="18"/>
          <w:szCs w:val="18"/>
        </w:rPr>
      </w:pPr>
      <w:r w:rsidRPr="003E438B">
        <w:rPr>
          <w:rFonts w:ascii="Verdana" w:hAnsi="Verdana"/>
          <w:b w:val="0"/>
          <w:iCs/>
          <w:color w:val="000000"/>
          <w:sz w:val="18"/>
          <w:szCs w:val="18"/>
        </w:rPr>
        <w:t xml:space="preserve">Your administrator may have turned off </w:t>
      </w:r>
      <w:r w:rsidR="003D4AE7" w:rsidRPr="003E438B">
        <w:rPr>
          <w:rFonts w:ascii="Verdana" w:hAnsi="Verdana"/>
          <w:b w:val="0"/>
          <w:iCs/>
          <w:color w:val="000000"/>
          <w:sz w:val="18"/>
          <w:szCs w:val="18"/>
        </w:rPr>
        <w:t xml:space="preserve">his/her </w:t>
      </w:r>
      <w:r w:rsidR="003D4AE7">
        <w:rPr>
          <w:rFonts w:ascii="Verdana" w:hAnsi="Verdana"/>
          <w:b w:val="0"/>
          <w:iCs/>
          <w:color w:val="000000"/>
          <w:sz w:val="18"/>
          <w:szCs w:val="18"/>
        </w:rPr>
        <w:t xml:space="preserve">notifications which, by default </w:t>
      </w:r>
      <w:r w:rsidR="003D4AE7" w:rsidRPr="003E438B">
        <w:rPr>
          <w:rFonts w:ascii="Verdana" w:hAnsi="Verdana"/>
          <w:b w:val="0"/>
          <w:iCs/>
          <w:color w:val="000000"/>
          <w:sz w:val="18"/>
          <w:szCs w:val="18"/>
        </w:rPr>
        <w:t>turn</w:t>
      </w:r>
      <w:r w:rsidRPr="003E438B">
        <w:rPr>
          <w:rFonts w:ascii="Verdana" w:hAnsi="Verdana"/>
          <w:b w:val="0"/>
          <w:iCs/>
          <w:color w:val="000000"/>
          <w:sz w:val="18"/>
          <w:szCs w:val="18"/>
        </w:rPr>
        <w:t xml:space="preserve"> off other users. You must sign on to the portal and turn your notifications back on.    </w:t>
      </w:r>
    </w:p>
    <w:p w:rsidR="00EB6BE9" w:rsidRDefault="00EB6BE9" w:rsidP="00EB6BE9">
      <w:pPr>
        <w:pStyle w:val="HeadingBar"/>
      </w:pPr>
    </w:p>
    <w:p w:rsidR="00EB6BE9" w:rsidRPr="009A0FB2" w:rsidRDefault="00EB6BE9" w:rsidP="009A0FB2">
      <w:pPr>
        <w:pStyle w:val="Heading3"/>
      </w:pPr>
      <w:bookmarkStart w:id="19" w:name="_Toc269133323"/>
      <w:r w:rsidRPr="009A0FB2">
        <w:t>I have requested a new password but I have not received the email (from Workflow Mailer) with the new information.</w:t>
      </w:r>
      <w:bookmarkEnd w:id="19"/>
    </w:p>
    <w:p w:rsidR="00EB6BE9" w:rsidRPr="009A0FB2" w:rsidRDefault="00EB6BE9" w:rsidP="009A0FB2">
      <w:pPr>
        <w:pStyle w:val="ListParagraph"/>
        <w:rPr>
          <w:rFonts w:ascii="Verdana" w:hAnsi="Verdana"/>
          <w:b w:val="0"/>
          <w:iCs/>
          <w:color w:val="000000"/>
          <w:sz w:val="18"/>
          <w:szCs w:val="18"/>
        </w:rPr>
      </w:pPr>
      <w:r w:rsidRPr="009A0FB2">
        <w:rPr>
          <w:rFonts w:ascii="Verdana" w:hAnsi="Verdana"/>
          <w:b w:val="0"/>
          <w:iCs/>
          <w:color w:val="000000"/>
          <w:sz w:val="18"/>
          <w:szCs w:val="18"/>
        </w:rPr>
        <w:t>If you email notifications have been turned off you would not be able to receive the email. You must contact Navistar.</w:t>
      </w:r>
    </w:p>
    <w:tbl>
      <w:tblPr>
        <w:tblpPr w:leftFromText="180" w:rightFromText="180" w:vertAnchor="text" w:tblpX="2520" w:tblpY="1"/>
        <w:tblOverlap w:val="never"/>
        <w:tblW w:w="7920" w:type="dxa"/>
        <w:tblLayout w:type="fixed"/>
        <w:tblLook w:val="0000"/>
      </w:tblPr>
      <w:tblGrid>
        <w:gridCol w:w="720"/>
        <w:gridCol w:w="7200"/>
      </w:tblGrid>
      <w:tr w:rsidR="00EE4774" w:rsidTr="00AB2A6A">
        <w:tblPrEx>
          <w:tblCellMar>
            <w:top w:w="0" w:type="dxa"/>
            <w:bottom w:w="0" w:type="dxa"/>
          </w:tblCellMar>
        </w:tblPrEx>
        <w:trPr>
          <w:cantSplit/>
        </w:trPr>
        <w:tc>
          <w:tcPr>
            <w:tcW w:w="720" w:type="dxa"/>
            <w:tcBorders>
              <w:top w:val="nil"/>
              <w:left w:val="nil"/>
              <w:bottom w:val="nil"/>
              <w:right w:val="nil"/>
            </w:tcBorders>
          </w:tcPr>
          <w:p w:rsidR="00EE4774" w:rsidRDefault="00EE4774" w:rsidP="00AB2A6A">
            <w:pPr>
              <w:pStyle w:val="TableText"/>
              <w:spacing w:before="200"/>
            </w:pPr>
          </w:p>
        </w:tc>
        <w:tc>
          <w:tcPr>
            <w:tcW w:w="7200" w:type="dxa"/>
            <w:tcBorders>
              <w:top w:val="nil"/>
              <w:left w:val="nil"/>
              <w:bottom w:val="nil"/>
              <w:right w:val="nil"/>
            </w:tcBorders>
          </w:tcPr>
          <w:p w:rsidR="00EE4774" w:rsidRDefault="00EE4774" w:rsidP="00AB2A6A">
            <w:pPr>
              <w:spacing w:before="120" w:after="120"/>
            </w:pPr>
          </w:p>
        </w:tc>
      </w:tr>
    </w:tbl>
    <w:p w:rsidR="00EE4774" w:rsidRDefault="00EE4774" w:rsidP="008B09A8">
      <w:pPr>
        <w:pStyle w:val="HeadingBar"/>
      </w:pPr>
    </w:p>
    <w:p w:rsidR="00B040F0" w:rsidRDefault="00B040F0" w:rsidP="00B040F0">
      <w:pPr>
        <w:pStyle w:val="Heading3"/>
      </w:pPr>
      <w:bookmarkStart w:id="20" w:name="_Toc269133324"/>
      <w:r w:rsidRPr="00266088">
        <w:t>Why does the system log me out after only 5 or 10 minutes of inactivity?</w:t>
      </w:r>
      <w:bookmarkEnd w:id="20"/>
    </w:p>
    <w:p w:rsidR="00EE4774" w:rsidRDefault="00EE4774">
      <w:pPr>
        <w:pStyle w:val="BodyText"/>
        <w:ind w:left="0"/>
      </w:pPr>
      <w:r w:rsidRPr="00B040F0">
        <w:rPr>
          <w:rFonts w:ascii="Verdana" w:hAnsi="Verdana"/>
          <w:iCs/>
          <w:color w:val="000000"/>
          <w:sz w:val="18"/>
          <w:szCs w:val="18"/>
        </w:rPr>
        <w:t xml:space="preserve"> </w:t>
      </w:r>
      <w:r w:rsidR="00B040F0" w:rsidRPr="00B040F0">
        <w:rPr>
          <w:rFonts w:ascii="Verdana" w:hAnsi="Verdana"/>
          <w:iCs/>
          <w:color w:val="000000"/>
          <w:sz w:val="18"/>
          <w:szCs w:val="18"/>
        </w:rPr>
        <w:t>For security purposes and not to use additional memory, you will be logged out after a period of inactivity.</w:t>
      </w:r>
    </w:p>
    <w:p w:rsidR="00EE4774" w:rsidRDefault="00EE4774" w:rsidP="008B09A8">
      <w:pPr>
        <w:pStyle w:val="HeadingBar"/>
      </w:pPr>
    </w:p>
    <w:p w:rsidR="00D84A1C" w:rsidRDefault="00D84A1C" w:rsidP="00D84A1C">
      <w:pPr>
        <w:pStyle w:val="Heading3"/>
      </w:pPr>
      <w:bookmarkStart w:id="21" w:name="_Toc269133325"/>
      <w:r w:rsidRPr="00323EF1">
        <w:t>I am a supplier and a customer of Navistar. Is the iSupplier Portal tied together with customer information?</w:t>
      </w:r>
      <w:bookmarkEnd w:id="21"/>
    </w:p>
    <w:p w:rsidR="00885E2C" w:rsidRPr="00885E2C" w:rsidRDefault="00D84A1C" w:rsidP="00AB2A6A">
      <w:pPr>
        <w:pStyle w:val="ListParagraph"/>
        <w:rPr>
          <w:rFonts w:ascii="Courier" w:hAnsi="Courier"/>
        </w:rPr>
      </w:pPr>
      <w:r w:rsidRPr="00D84A1C">
        <w:rPr>
          <w:rFonts w:ascii="Verdana" w:hAnsi="Verdana"/>
          <w:b w:val="0"/>
          <w:iCs/>
          <w:color w:val="000000"/>
          <w:sz w:val="18"/>
          <w:szCs w:val="18"/>
        </w:rPr>
        <w:t>No, the iSupplier Portal only contains Navistar procure</w:t>
      </w:r>
      <w:r w:rsidR="00A665FB">
        <w:rPr>
          <w:rFonts w:ascii="Verdana" w:hAnsi="Verdana"/>
          <w:b w:val="0"/>
          <w:iCs/>
          <w:color w:val="000000"/>
          <w:sz w:val="18"/>
          <w:szCs w:val="18"/>
        </w:rPr>
        <w:t xml:space="preserve">ment information; the data is  </w:t>
      </w:r>
      <w:r w:rsidRPr="00D84A1C">
        <w:rPr>
          <w:rFonts w:ascii="Verdana" w:hAnsi="Verdana"/>
          <w:b w:val="0"/>
          <w:iCs/>
          <w:color w:val="000000"/>
          <w:sz w:val="18"/>
          <w:szCs w:val="18"/>
        </w:rPr>
        <w:t>related to your entity as a supplier to Navistar.</w:t>
      </w:r>
    </w:p>
    <w:p w:rsidR="00AB2A6A" w:rsidRDefault="00AB2A6A" w:rsidP="00AB2A6A">
      <w:pPr>
        <w:pStyle w:val="HeadingBar"/>
      </w:pPr>
    </w:p>
    <w:p w:rsidR="00AB2A6A" w:rsidRDefault="00AB2A6A" w:rsidP="00AB2A6A">
      <w:pPr>
        <w:pStyle w:val="Heading3"/>
      </w:pPr>
      <w:bookmarkStart w:id="22" w:name="_Toc269133326"/>
      <w:r>
        <w:t>What’s the link to access the training aids?</w:t>
      </w:r>
      <w:bookmarkEnd w:id="22"/>
    </w:p>
    <w:p w:rsidR="00AB2A6A" w:rsidRPr="00F20CDF" w:rsidRDefault="00AB2A6A" w:rsidP="00F20CDF">
      <w:pPr>
        <w:pStyle w:val="ListParagraph"/>
        <w:rPr>
          <w:rFonts w:ascii="Verdana" w:hAnsi="Verdana"/>
          <w:b w:val="0"/>
          <w:iCs/>
          <w:color w:val="365F91"/>
          <w:sz w:val="18"/>
          <w:szCs w:val="18"/>
          <w:u w:val="single"/>
        </w:rPr>
      </w:pPr>
      <w:hyperlink r:id="rId10" w:history="1">
        <w:r w:rsidRPr="00F20CDF">
          <w:rPr>
            <w:rFonts w:ascii="Verdana" w:hAnsi="Verdana"/>
            <w:b w:val="0"/>
            <w:iCs/>
            <w:color w:val="365F91"/>
            <w:sz w:val="18"/>
            <w:szCs w:val="18"/>
            <w:u w:val="single"/>
          </w:rPr>
          <w:t>www.navistarsupplier.com</w:t>
        </w:r>
      </w:hyperlink>
      <w:r w:rsidRPr="00F20CDF">
        <w:rPr>
          <w:rFonts w:ascii="Verdana" w:hAnsi="Verdana"/>
          <w:b w:val="0"/>
          <w:iCs/>
          <w:color w:val="365F91"/>
          <w:sz w:val="18"/>
          <w:szCs w:val="18"/>
          <w:u w:val="single"/>
        </w:rPr>
        <w:t xml:space="preserve">  </w:t>
      </w:r>
    </w:p>
    <w:p w:rsidR="00AB2A6A" w:rsidRPr="00AB2A6A" w:rsidRDefault="00AB2A6A" w:rsidP="00F20CDF">
      <w:pPr>
        <w:pStyle w:val="ListParagraph"/>
        <w:rPr>
          <w:rFonts w:ascii="Verdana" w:hAnsi="Verdana"/>
          <w:b w:val="0"/>
          <w:iCs/>
          <w:color w:val="000000"/>
          <w:sz w:val="18"/>
          <w:szCs w:val="18"/>
        </w:rPr>
      </w:pPr>
      <w:r w:rsidRPr="00AB2A6A">
        <w:rPr>
          <w:rFonts w:ascii="Verdana" w:hAnsi="Verdana"/>
          <w:b w:val="0"/>
          <w:iCs/>
          <w:color w:val="000000"/>
          <w:sz w:val="18"/>
          <w:szCs w:val="18"/>
        </w:rPr>
        <w:t xml:space="preserve">You will be able to access the training aids only if you have a valid account in iSP. </w:t>
      </w:r>
    </w:p>
    <w:p w:rsidR="00B72A8D" w:rsidRDefault="00B72A8D" w:rsidP="00B72A8D">
      <w:pPr>
        <w:pStyle w:val="HeadingBar"/>
      </w:pPr>
    </w:p>
    <w:p w:rsidR="00B72A8D" w:rsidRDefault="00B72A8D" w:rsidP="00B72A8D">
      <w:pPr>
        <w:pStyle w:val="Heading3"/>
      </w:pPr>
      <w:bookmarkStart w:id="23" w:name="_Toc269133327"/>
      <w:r>
        <w:t>What is the limit on number of users I can add on the portal?</w:t>
      </w:r>
      <w:bookmarkEnd w:id="23"/>
    </w:p>
    <w:p w:rsidR="00B72A8D" w:rsidRDefault="00B72A8D" w:rsidP="00A76BE4">
      <w:pPr>
        <w:pStyle w:val="ListParagraph"/>
        <w:rPr>
          <w:rFonts w:ascii="Verdana" w:hAnsi="Verdana"/>
          <w:b w:val="0"/>
          <w:iCs/>
          <w:color w:val="000000"/>
          <w:sz w:val="18"/>
          <w:szCs w:val="18"/>
        </w:rPr>
      </w:pPr>
      <w:r w:rsidRPr="00B72A8D">
        <w:rPr>
          <w:rFonts w:ascii="Verdana" w:hAnsi="Verdana"/>
          <w:b w:val="0"/>
          <w:iCs/>
          <w:color w:val="000000"/>
          <w:sz w:val="18"/>
          <w:szCs w:val="18"/>
        </w:rPr>
        <w:t>There is no limit to the number of people accessing the portal from your company. You can create as many users as you need, just make sure they are all assigned the correct site information.</w:t>
      </w:r>
    </w:p>
    <w:p w:rsidR="00945216" w:rsidRPr="00945216" w:rsidRDefault="00945216" w:rsidP="00945216">
      <w:pPr>
        <w:pStyle w:val="BodyText"/>
      </w:pPr>
    </w:p>
    <w:p w:rsidR="00EE4774" w:rsidRDefault="00EE4774" w:rsidP="00B72A8D">
      <w:pPr>
        <w:pStyle w:val="BodyText"/>
        <w:ind w:left="0"/>
      </w:pPr>
    </w:p>
    <w:p w:rsidR="00B12476" w:rsidRDefault="00B12476" w:rsidP="00B12476">
      <w:pPr>
        <w:pStyle w:val="Heading2"/>
      </w:pPr>
      <w:bookmarkStart w:id="24" w:name="_Toc269133328"/>
      <w:r>
        <w:lastRenderedPageBreak/>
        <w:t>Supplier Portal Transactional Questions</w:t>
      </w:r>
      <w:bookmarkEnd w:id="24"/>
    </w:p>
    <w:p w:rsidR="00352B03" w:rsidRPr="00E55305" w:rsidRDefault="00352B03" w:rsidP="00352B03">
      <w:pPr>
        <w:pStyle w:val="BodyText"/>
        <w:jc w:val="both"/>
        <w:rPr>
          <w:rFonts w:ascii="Verdana" w:hAnsi="Verdana"/>
          <w:iCs/>
          <w:color w:val="000000"/>
          <w:sz w:val="18"/>
          <w:szCs w:val="18"/>
        </w:rPr>
      </w:pPr>
      <w:r w:rsidRPr="00E55305">
        <w:rPr>
          <w:rFonts w:ascii="Verdana" w:hAnsi="Verdana"/>
          <w:iCs/>
          <w:color w:val="000000"/>
          <w:sz w:val="18"/>
          <w:szCs w:val="18"/>
        </w:rPr>
        <w:t xml:space="preserve">For your convenience, listed are the most frequently asked questions related to the iSupplier portal </w:t>
      </w:r>
      <w:r w:rsidR="00531FAE" w:rsidRPr="00E55305">
        <w:rPr>
          <w:rFonts w:ascii="Verdana" w:hAnsi="Verdana"/>
          <w:iCs/>
          <w:color w:val="000000"/>
          <w:sz w:val="18"/>
          <w:szCs w:val="18"/>
        </w:rPr>
        <w:t xml:space="preserve">transactional </w:t>
      </w:r>
      <w:r w:rsidRPr="00E55305">
        <w:rPr>
          <w:rFonts w:ascii="Verdana" w:hAnsi="Verdana"/>
          <w:iCs/>
          <w:color w:val="000000"/>
          <w:sz w:val="18"/>
          <w:szCs w:val="18"/>
        </w:rPr>
        <w:t xml:space="preserve">section. These set of questions should be able to address the basic queries related to </w:t>
      </w:r>
      <w:r w:rsidR="00D33BC8" w:rsidRPr="00E55305">
        <w:rPr>
          <w:rFonts w:ascii="Verdana" w:hAnsi="Verdana"/>
          <w:iCs/>
          <w:color w:val="000000"/>
          <w:sz w:val="18"/>
          <w:szCs w:val="18"/>
        </w:rPr>
        <w:t>transactional</w:t>
      </w:r>
      <w:r w:rsidRPr="00E55305">
        <w:rPr>
          <w:rFonts w:ascii="Verdana" w:hAnsi="Verdana"/>
          <w:iCs/>
          <w:color w:val="000000"/>
          <w:sz w:val="18"/>
          <w:szCs w:val="18"/>
        </w:rPr>
        <w:t xml:space="preserve"> operations of iSupplier portal. If you come across certain section you need more help, kindly contact Navistar.</w:t>
      </w:r>
    </w:p>
    <w:p w:rsidR="00961A2B" w:rsidRDefault="00961A2B" w:rsidP="00961A2B">
      <w:pPr>
        <w:pStyle w:val="HeadingBar"/>
      </w:pPr>
    </w:p>
    <w:p w:rsidR="00961A2B" w:rsidRDefault="00CD4668" w:rsidP="00332A6D">
      <w:pPr>
        <w:pStyle w:val="Heading2"/>
      </w:pPr>
      <w:bookmarkStart w:id="25" w:name="_Toc269133329"/>
      <w:r>
        <w:lastRenderedPageBreak/>
        <w:t>Transactional Questions and Answers</w:t>
      </w:r>
      <w:bookmarkEnd w:id="25"/>
    </w:p>
    <w:p w:rsidR="00AD401E" w:rsidRDefault="00AD401E" w:rsidP="008B09A8">
      <w:pPr>
        <w:pStyle w:val="HeadingBar"/>
      </w:pPr>
    </w:p>
    <w:p w:rsidR="00602CEC" w:rsidRDefault="00602CEC" w:rsidP="00602CEC">
      <w:pPr>
        <w:pStyle w:val="Heading3"/>
        <w:rPr>
          <w:rFonts w:ascii="Verdana" w:hAnsi="Verdana"/>
          <w:color w:val="000000"/>
          <w:sz w:val="18"/>
          <w:szCs w:val="18"/>
        </w:rPr>
      </w:pPr>
      <w:bookmarkStart w:id="26" w:name="_Toc269133330"/>
      <w:r w:rsidRPr="00080A31">
        <w:t>How often should I log onto the iSupplier Portal?</w:t>
      </w:r>
      <w:bookmarkEnd w:id="26"/>
    </w:p>
    <w:p w:rsidR="00602CEC" w:rsidRPr="00602CEC" w:rsidRDefault="00602CEC" w:rsidP="00602CEC">
      <w:pPr>
        <w:pStyle w:val="ListParagraph"/>
        <w:rPr>
          <w:rFonts w:ascii="Verdana" w:hAnsi="Verdana"/>
          <w:b w:val="0"/>
          <w:iCs/>
          <w:color w:val="000000"/>
          <w:sz w:val="18"/>
          <w:szCs w:val="18"/>
        </w:rPr>
      </w:pPr>
      <w:r w:rsidRPr="00602CEC">
        <w:rPr>
          <w:rFonts w:ascii="Verdana" w:hAnsi="Verdana"/>
          <w:b w:val="0"/>
          <w:iCs/>
          <w:color w:val="000000"/>
          <w:sz w:val="18"/>
          <w:szCs w:val="18"/>
        </w:rPr>
        <w:t xml:space="preserve">You should make the Portal as part of your day to day business and align it with the order volume with Navistar; you should access the iSupplier Portal frequently to view your orders and notifications. We recommend that you access the portal several times daily even if you receive your POs via EDI. </w:t>
      </w:r>
    </w:p>
    <w:p w:rsidR="00AD401E" w:rsidRDefault="00AD401E" w:rsidP="008B09A8">
      <w:pPr>
        <w:pStyle w:val="HeadingBar"/>
      </w:pPr>
    </w:p>
    <w:p w:rsidR="00970B16" w:rsidRDefault="00970B16" w:rsidP="00970B16">
      <w:pPr>
        <w:pStyle w:val="Heading3"/>
      </w:pPr>
      <w:bookmarkStart w:id="27" w:name="_Toc269133331"/>
      <w:r w:rsidRPr="00080A31">
        <w:t>How will I know if I must acknowledge through the iSupplier Portal?</w:t>
      </w:r>
      <w:bookmarkEnd w:id="27"/>
    </w:p>
    <w:p w:rsidR="00970B16" w:rsidRPr="007422C2" w:rsidRDefault="00970B16" w:rsidP="007422C2">
      <w:pPr>
        <w:spacing w:after="180"/>
        <w:rPr>
          <w:rFonts w:ascii="Verdana" w:hAnsi="Verdana"/>
          <w:iCs/>
          <w:color w:val="000000"/>
          <w:sz w:val="18"/>
          <w:szCs w:val="18"/>
        </w:rPr>
      </w:pPr>
      <w:r w:rsidRPr="007422C2">
        <w:rPr>
          <w:rFonts w:ascii="Verdana" w:hAnsi="Verdana"/>
          <w:iCs/>
          <w:color w:val="000000"/>
          <w:sz w:val="18"/>
          <w:szCs w:val="18"/>
        </w:rPr>
        <w:t>When accessing the iSupplier Portal homepage you will see new order notifications   indicating which actions you need to take.</w:t>
      </w:r>
    </w:p>
    <w:p w:rsidR="00AD401E" w:rsidRDefault="00AD401E" w:rsidP="008B09A8">
      <w:pPr>
        <w:pStyle w:val="HeadingBar"/>
      </w:pPr>
    </w:p>
    <w:p w:rsidR="004E7B21" w:rsidRDefault="004E7B21" w:rsidP="004E7B21">
      <w:pPr>
        <w:pStyle w:val="Heading3"/>
      </w:pPr>
      <w:bookmarkStart w:id="28" w:name="_Toc269133332"/>
      <w:r w:rsidRPr="00080A31">
        <w:t>We currently are getting our orders via EDI; do we still need to use the iSupplier Portal?</w:t>
      </w:r>
      <w:bookmarkEnd w:id="28"/>
    </w:p>
    <w:p w:rsidR="004E7B21" w:rsidRPr="004E7B21" w:rsidRDefault="004E7B21" w:rsidP="004E7B21">
      <w:pPr>
        <w:pStyle w:val="ListParagraph"/>
        <w:rPr>
          <w:rFonts w:ascii="Verdana" w:hAnsi="Verdana"/>
          <w:b w:val="0"/>
          <w:iCs/>
          <w:color w:val="000000"/>
          <w:sz w:val="18"/>
          <w:szCs w:val="18"/>
        </w:rPr>
      </w:pPr>
      <w:r w:rsidRPr="004E7B21">
        <w:rPr>
          <w:rFonts w:ascii="Verdana" w:hAnsi="Verdana"/>
          <w:b w:val="0"/>
          <w:iCs/>
          <w:color w:val="000000"/>
          <w:sz w:val="18"/>
          <w:szCs w:val="18"/>
        </w:rPr>
        <w:t xml:space="preserve">Yes, </w:t>
      </w:r>
      <w:r w:rsidR="00D33BC8" w:rsidRPr="004E7B21">
        <w:rPr>
          <w:rFonts w:ascii="Verdana" w:hAnsi="Verdana"/>
          <w:b w:val="0"/>
          <w:iCs/>
          <w:color w:val="000000"/>
          <w:sz w:val="18"/>
          <w:szCs w:val="18"/>
        </w:rPr>
        <w:t>if</w:t>
      </w:r>
      <w:r w:rsidRPr="004E7B21">
        <w:rPr>
          <w:rFonts w:ascii="Verdana" w:hAnsi="Verdana"/>
          <w:b w:val="0"/>
          <w:iCs/>
          <w:color w:val="000000"/>
          <w:sz w:val="18"/>
          <w:szCs w:val="18"/>
        </w:rPr>
        <w:t xml:space="preserve"> your orders are coming to you via EDI, that will continue; however, you do need to log into the iSupplier Portal to view and respond to your orders. Also, the iSupplier Portal can be used view other information such as Supplier contact information and forecasts.</w:t>
      </w:r>
    </w:p>
    <w:p w:rsidR="00AD401E" w:rsidRDefault="00AD401E" w:rsidP="008B09A8">
      <w:pPr>
        <w:pStyle w:val="HeadingBar"/>
      </w:pPr>
    </w:p>
    <w:p w:rsidR="00776FEC" w:rsidRDefault="00776FEC" w:rsidP="00776FEC">
      <w:pPr>
        <w:pStyle w:val="Heading3"/>
      </w:pPr>
      <w:bookmarkStart w:id="29" w:name="_Toc269133333"/>
      <w:r w:rsidRPr="003757E6">
        <w:t>Can I submit price changes using the iSupplier Portal?</w:t>
      </w:r>
      <w:bookmarkEnd w:id="29"/>
    </w:p>
    <w:p w:rsidR="00A709D6" w:rsidRPr="00A709D6" w:rsidRDefault="00A709D6" w:rsidP="00A709D6">
      <w:pPr>
        <w:pStyle w:val="ListParagraph"/>
        <w:rPr>
          <w:rFonts w:ascii="Verdana" w:hAnsi="Verdana"/>
          <w:b w:val="0"/>
          <w:iCs/>
          <w:color w:val="000000"/>
          <w:sz w:val="18"/>
          <w:szCs w:val="18"/>
        </w:rPr>
      </w:pPr>
      <w:r w:rsidRPr="00A709D6">
        <w:rPr>
          <w:rFonts w:ascii="Verdana" w:hAnsi="Verdana"/>
          <w:b w:val="0"/>
          <w:iCs/>
          <w:color w:val="000000"/>
          <w:sz w:val="18"/>
          <w:szCs w:val="18"/>
        </w:rPr>
        <w:t>No, you will not have options to change the price in the portal. If you have any questions on the price, please contact the buyer.</w:t>
      </w:r>
    </w:p>
    <w:p w:rsidR="0076534A" w:rsidRDefault="0076534A" w:rsidP="0076534A">
      <w:pPr>
        <w:pStyle w:val="HeadingBar"/>
      </w:pPr>
    </w:p>
    <w:p w:rsidR="0076534A" w:rsidRDefault="0076534A" w:rsidP="0076534A">
      <w:pPr>
        <w:pStyle w:val="Heading3"/>
      </w:pPr>
      <w:bookmarkStart w:id="30" w:name="_Toc269133334"/>
      <w:r>
        <w:t>Who do I contact if I have questions regarding the PO?</w:t>
      </w:r>
      <w:bookmarkEnd w:id="30"/>
    </w:p>
    <w:p w:rsidR="0076534A" w:rsidRPr="0076534A" w:rsidRDefault="0076534A" w:rsidP="0076534A">
      <w:pPr>
        <w:pStyle w:val="ListParagraph"/>
        <w:rPr>
          <w:rFonts w:ascii="Verdana" w:hAnsi="Verdana"/>
          <w:b w:val="0"/>
          <w:iCs/>
          <w:color w:val="000000"/>
          <w:sz w:val="18"/>
          <w:szCs w:val="18"/>
        </w:rPr>
      </w:pPr>
      <w:r>
        <w:rPr>
          <w:rFonts w:ascii="Verdana" w:hAnsi="Verdana"/>
          <w:b w:val="0"/>
          <w:iCs/>
          <w:color w:val="000000"/>
          <w:sz w:val="18"/>
          <w:szCs w:val="18"/>
        </w:rPr>
        <w:t xml:space="preserve"> </w:t>
      </w:r>
      <w:r w:rsidRPr="0076534A">
        <w:rPr>
          <w:rFonts w:ascii="Verdana" w:hAnsi="Verdana"/>
          <w:b w:val="0"/>
          <w:iCs/>
          <w:color w:val="000000"/>
          <w:sz w:val="18"/>
          <w:szCs w:val="18"/>
        </w:rPr>
        <w:t>Please contact the PO owner if you have any questions regarding the Item or the ship date. If you have any questions related to the price on the PO, please contact the buyer.</w:t>
      </w:r>
    </w:p>
    <w:p w:rsidR="00AD401E" w:rsidRDefault="00AD401E" w:rsidP="008B09A8">
      <w:pPr>
        <w:pStyle w:val="HeadingBar"/>
      </w:pPr>
    </w:p>
    <w:p w:rsidR="007B144D" w:rsidRDefault="007B144D" w:rsidP="007B144D">
      <w:pPr>
        <w:pStyle w:val="Heading3"/>
      </w:pPr>
      <w:bookmarkStart w:id="31" w:name="_Toc269133335"/>
      <w:r w:rsidRPr="00080A31">
        <w:t>Will we have to use the iSupplier Portal to invoice Navistar?</w:t>
      </w:r>
      <w:bookmarkEnd w:id="31"/>
    </w:p>
    <w:p w:rsidR="007B144D" w:rsidRPr="007B144D" w:rsidRDefault="007B144D" w:rsidP="007B144D">
      <w:pPr>
        <w:pStyle w:val="ListParagraph"/>
        <w:rPr>
          <w:rFonts w:ascii="Verdana" w:hAnsi="Verdana"/>
          <w:b w:val="0"/>
          <w:iCs/>
          <w:color w:val="000000"/>
          <w:sz w:val="18"/>
          <w:szCs w:val="18"/>
        </w:rPr>
      </w:pPr>
      <w:r w:rsidRPr="007B144D">
        <w:rPr>
          <w:rFonts w:ascii="Verdana" w:hAnsi="Verdana"/>
          <w:b w:val="0"/>
          <w:iCs/>
          <w:color w:val="000000"/>
          <w:sz w:val="18"/>
          <w:szCs w:val="18"/>
        </w:rPr>
        <w:t>No, you should continue to use your current method of sending invoices to Navistar.</w:t>
      </w:r>
    </w:p>
    <w:p w:rsidR="00AD401E" w:rsidRDefault="00AD401E" w:rsidP="008B09A8">
      <w:pPr>
        <w:pStyle w:val="HeadingBar"/>
      </w:pPr>
    </w:p>
    <w:p w:rsidR="003479CA" w:rsidRDefault="003479CA" w:rsidP="003479CA">
      <w:pPr>
        <w:pStyle w:val="Heading3"/>
      </w:pPr>
      <w:bookmarkStart w:id="32" w:name="_Toc269133336"/>
      <w:r w:rsidRPr="00080A31">
        <w:t>Can I see whether my invoice has been paid?</w:t>
      </w:r>
      <w:bookmarkEnd w:id="32"/>
    </w:p>
    <w:p w:rsidR="003479CA" w:rsidRPr="003479CA" w:rsidRDefault="003479CA" w:rsidP="003479CA">
      <w:pPr>
        <w:pStyle w:val="ListParagraph"/>
        <w:rPr>
          <w:rFonts w:ascii="Verdana" w:hAnsi="Verdana"/>
          <w:b w:val="0"/>
          <w:iCs/>
          <w:color w:val="000000"/>
          <w:sz w:val="18"/>
          <w:szCs w:val="18"/>
        </w:rPr>
      </w:pPr>
      <w:r w:rsidRPr="003479CA">
        <w:rPr>
          <w:rFonts w:ascii="Verdana" w:hAnsi="Verdana"/>
          <w:b w:val="0"/>
          <w:iCs/>
          <w:color w:val="000000"/>
          <w:sz w:val="18"/>
          <w:szCs w:val="18"/>
        </w:rPr>
        <w:t>No, at this time the invoice functionality is not activated.</w:t>
      </w:r>
    </w:p>
    <w:p w:rsidR="00AD401E" w:rsidRDefault="00AD401E" w:rsidP="008B09A8">
      <w:pPr>
        <w:pStyle w:val="HeadingBar"/>
      </w:pPr>
    </w:p>
    <w:p w:rsidR="006A6D83" w:rsidRDefault="006A6D83" w:rsidP="006A6D83">
      <w:pPr>
        <w:pStyle w:val="Heading3"/>
      </w:pPr>
      <w:bookmarkStart w:id="33" w:name="_Toc269133337"/>
      <w:r w:rsidRPr="00080A31">
        <w:t>Will the iSupplier Portal be used for request for quotes (RFQ)?</w:t>
      </w:r>
      <w:bookmarkEnd w:id="33"/>
    </w:p>
    <w:p w:rsidR="006A6D83" w:rsidRPr="006A6D83" w:rsidRDefault="006A6D83" w:rsidP="006A6D83">
      <w:pPr>
        <w:pStyle w:val="ListParagraph"/>
        <w:rPr>
          <w:rFonts w:ascii="Verdana" w:hAnsi="Verdana"/>
          <w:b w:val="0"/>
          <w:iCs/>
          <w:color w:val="000000"/>
          <w:sz w:val="18"/>
          <w:szCs w:val="18"/>
        </w:rPr>
      </w:pPr>
      <w:r w:rsidRPr="006A6D83">
        <w:rPr>
          <w:rFonts w:ascii="Verdana" w:hAnsi="Verdana"/>
          <w:b w:val="0"/>
          <w:iCs/>
          <w:color w:val="000000"/>
          <w:sz w:val="18"/>
          <w:szCs w:val="18"/>
        </w:rPr>
        <w:t>No, at this time Navistar is not using the RFQ feature of the iSupplier Portal.</w:t>
      </w:r>
    </w:p>
    <w:p w:rsidR="00AD401E" w:rsidRDefault="00AD401E" w:rsidP="008B09A8">
      <w:pPr>
        <w:pStyle w:val="HeadingBar"/>
      </w:pPr>
    </w:p>
    <w:p w:rsidR="00140686" w:rsidRDefault="00140686" w:rsidP="00140686">
      <w:pPr>
        <w:pStyle w:val="Heading3"/>
      </w:pPr>
      <w:bookmarkStart w:id="34" w:name="_Toc269133338"/>
      <w:r w:rsidRPr="00080A31">
        <w:t>Do we have to use the Advanced Shipping Notice (ASN) functionality of the iSupplier Portal every time we ship something to Agilent?</w:t>
      </w:r>
      <w:bookmarkEnd w:id="34"/>
    </w:p>
    <w:p w:rsidR="00140686" w:rsidRPr="00140686" w:rsidRDefault="00140686" w:rsidP="00140686">
      <w:pPr>
        <w:pStyle w:val="BodyText"/>
        <w:ind w:left="0"/>
        <w:rPr>
          <w:rFonts w:ascii="Verdana" w:hAnsi="Verdana"/>
          <w:iCs/>
          <w:color w:val="000000"/>
          <w:sz w:val="18"/>
          <w:szCs w:val="18"/>
        </w:rPr>
      </w:pPr>
      <w:r w:rsidRPr="00140686">
        <w:rPr>
          <w:rFonts w:ascii="Verdana" w:hAnsi="Verdana"/>
          <w:b/>
          <w:iCs/>
          <w:color w:val="000000"/>
          <w:sz w:val="18"/>
          <w:szCs w:val="18"/>
        </w:rPr>
        <w:t>If you do not use EDI</w:t>
      </w:r>
      <w:r w:rsidRPr="00140686">
        <w:rPr>
          <w:rFonts w:ascii="Verdana" w:hAnsi="Verdana"/>
          <w:iCs/>
          <w:color w:val="000000"/>
          <w:sz w:val="18"/>
          <w:szCs w:val="18"/>
        </w:rPr>
        <w:t xml:space="preserve">, then you should provide ASN's to Navistar via the iSP. Please refer to Navistar’s 856 process guide to ensure compliance and avoid penalties for incorrect ASNs:  </w:t>
      </w:r>
      <w:r w:rsidRPr="00C575B9">
        <w:rPr>
          <w:rFonts w:ascii="Verdana" w:hAnsi="Verdana"/>
          <w:iCs/>
          <w:color w:val="002060"/>
          <w:sz w:val="18"/>
          <w:szCs w:val="18"/>
          <w:u w:val="single"/>
        </w:rPr>
        <w:fldChar w:fldCharType="begin"/>
      </w:r>
      <w:r w:rsidRPr="00C575B9">
        <w:rPr>
          <w:rFonts w:ascii="Verdana" w:hAnsi="Verdana"/>
          <w:iCs/>
          <w:color w:val="002060"/>
          <w:sz w:val="18"/>
          <w:szCs w:val="18"/>
          <w:u w:val="single"/>
        </w:rPr>
        <w:instrText>HYPERLINK "http://evalue.internationaldelivers.com/supplier/EDI/EDI_Business_Guides_Service_Parts.asp"</w:instrText>
      </w:r>
      <w:r w:rsidRPr="00C575B9">
        <w:rPr>
          <w:rFonts w:ascii="Verdana" w:hAnsi="Verdana"/>
          <w:iCs/>
          <w:color w:val="002060"/>
          <w:sz w:val="18"/>
          <w:szCs w:val="18"/>
          <w:u w:val="single"/>
        </w:rPr>
        <w:fldChar w:fldCharType="separate"/>
      </w:r>
      <w:r w:rsidRPr="00C575B9">
        <w:rPr>
          <w:rFonts w:ascii="Verdana" w:hAnsi="Verdana"/>
          <w:iCs/>
          <w:color w:val="002060"/>
          <w:sz w:val="18"/>
          <w:szCs w:val="18"/>
          <w:u w:val="single"/>
        </w:rPr>
        <w:t>http://evalue.internationaldelivers.com/supplier/EDI/EDI_Business_Guides_Service_Parts.asp</w:t>
      </w:r>
      <w:r w:rsidRPr="00C575B9">
        <w:rPr>
          <w:rFonts w:ascii="Verdana" w:hAnsi="Verdana"/>
          <w:iCs/>
          <w:color w:val="002060"/>
          <w:sz w:val="18"/>
          <w:szCs w:val="18"/>
          <w:u w:val="single"/>
        </w:rPr>
        <w:fldChar w:fldCharType="end"/>
      </w:r>
    </w:p>
    <w:p w:rsidR="00AD401E" w:rsidRDefault="00AD401E" w:rsidP="008B09A8">
      <w:pPr>
        <w:pStyle w:val="HeadingBar"/>
      </w:pPr>
    </w:p>
    <w:p w:rsidR="00C574EE" w:rsidRPr="00C574EE" w:rsidRDefault="00C574EE" w:rsidP="00C574EE">
      <w:pPr>
        <w:pStyle w:val="Heading3"/>
      </w:pPr>
      <w:bookmarkStart w:id="35" w:name="_Toc269133339"/>
      <w:r w:rsidRPr="00080A31">
        <w:t>How can we import PO information directly into our systems?</w:t>
      </w:r>
      <w:bookmarkEnd w:id="35"/>
    </w:p>
    <w:p w:rsidR="006174E7" w:rsidRPr="00500CA5" w:rsidRDefault="00C574EE" w:rsidP="00C574EE">
      <w:pPr>
        <w:pStyle w:val="BodyText"/>
        <w:ind w:left="0"/>
        <w:rPr>
          <w:rFonts w:ascii="Verdana" w:hAnsi="Verdana"/>
          <w:b/>
          <w:i/>
          <w:iCs/>
          <w:color w:val="FF0000"/>
          <w:sz w:val="18"/>
          <w:szCs w:val="18"/>
          <w:u w:val="single"/>
        </w:rPr>
      </w:pPr>
      <w:r w:rsidRPr="00C574EE">
        <w:rPr>
          <w:rFonts w:ascii="Verdana" w:hAnsi="Verdana"/>
          <w:iCs/>
          <w:color w:val="000000"/>
          <w:sz w:val="18"/>
          <w:szCs w:val="18"/>
        </w:rPr>
        <w:t>The delivery schedule screen has an export button at the bottom of the screen. This function will allow you to export purchase order details into an Excel file</w:t>
      </w:r>
      <w:r w:rsidRPr="00500CA5">
        <w:rPr>
          <w:rFonts w:ascii="Verdana" w:hAnsi="Verdana"/>
          <w:b/>
          <w:i/>
          <w:iCs/>
          <w:color w:val="FF0000"/>
          <w:sz w:val="18"/>
          <w:szCs w:val="18"/>
          <w:u w:val="single"/>
        </w:rPr>
        <w:t>. NOTE: if you do not use EDI, the iSupplier Portal is your ONLY source to receive PO’s from Navistar</w:t>
      </w:r>
      <w:r w:rsidR="00500CA5" w:rsidRPr="00500CA5">
        <w:rPr>
          <w:rFonts w:ascii="Verdana" w:hAnsi="Verdana"/>
          <w:b/>
          <w:i/>
          <w:iCs/>
          <w:color w:val="FF0000"/>
          <w:sz w:val="18"/>
          <w:szCs w:val="18"/>
          <w:u w:val="single"/>
        </w:rPr>
        <w:t>.</w:t>
      </w:r>
    </w:p>
    <w:p w:rsidR="00AD401E" w:rsidRDefault="00AD401E" w:rsidP="008B09A8">
      <w:pPr>
        <w:pStyle w:val="HeadingBar"/>
      </w:pPr>
    </w:p>
    <w:p w:rsidR="00C575B9" w:rsidRDefault="00C575B9" w:rsidP="00C575B9">
      <w:pPr>
        <w:pStyle w:val="Heading3"/>
        <w:rPr>
          <w:rFonts w:ascii="Verdana" w:hAnsi="Verdana"/>
          <w:color w:val="000000"/>
          <w:sz w:val="18"/>
          <w:szCs w:val="18"/>
        </w:rPr>
      </w:pPr>
      <w:bookmarkStart w:id="36" w:name="_Toc269133340"/>
      <w:r w:rsidRPr="00080A31">
        <w:t>I missed the previous iSupplier Portal training session; are there training m</w:t>
      </w:r>
      <w:r>
        <w:t>aterials or aids that I can use?</w:t>
      </w:r>
      <w:bookmarkEnd w:id="36"/>
    </w:p>
    <w:p w:rsidR="00C575B9" w:rsidRPr="00C575B9" w:rsidRDefault="00C575B9" w:rsidP="00C575B9">
      <w:pPr>
        <w:pStyle w:val="ListParagraph"/>
        <w:rPr>
          <w:rFonts w:ascii="Verdana" w:hAnsi="Verdana"/>
          <w:b w:val="0"/>
          <w:iCs/>
          <w:color w:val="000000"/>
          <w:sz w:val="18"/>
          <w:szCs w:val="18"/>
        </w:rPr>
      </w:pPr>
      <w:r w:rsidRPr="00C575B9">
        <w:rPr>
          <w:rFonts w:ascii="Verdana" w:hAnsi="Verdana"/>
          <w:b w:val="0"/>
          <w:iCs/>
          <w:color w:val="000000"/>
          <w:sz w:val="18"/>
          <w:szCs w:val="18"/>
        </w:rPr>
        <w:t xml:space="preserve">Go to </w:t>
      </w:r>
      <w:hyperlink r:id="rId11" w:history="1">
        <w:r w:rsidRPr="00C575B9">
          <w:rPr>
            <w:b w:val="0"/>
            <w:iCs/>
            <w:color w:val="002060"/>
            <w:u w:val="single"/>
          </w:rPr>
          <w:t>http://evalue.internationaldelivers.com/supplier</w:t>
        </w:r>
      </w:hyperlink>
      <w:r w:rsidRPr="00C575B9">
        <w:rPr>
          <w:rFonts w:ascii="Verdana" w:hAnsi="Verdana"/>
          <w:b w:val="0"/>
          <w:iCs/>
          <w:color w:val="000000"/>
          <w:sz w:val="18"/>
          <w:szCs w:val="18"/>
        </w:rPr>
        <w:t xml:space="preserve"> for additional training aids including step-by-step training modules designed to walk you through specific administrative and transactional activities.  </w:t>
      </w:r>
    </w:p>
    <w:p w:rsidR="00C77828" w:rsidRDefault="00C77828" w:rsidP="008B09A8">
      <w:pPr>
        <w:pStyle w:val="HeadingBar"/>
      </w:pPr>
    </w:p>
    <w:p w:rsidR="00D86769" w:rsidRPr="003A45A0" w:rsidRDefault="00D86769" w:rsidP="003A45A0">
      <w:pPr>
        <w:pStyle w:val="Heading3"/>
        <w:rPr>
          <w:rFonts w:ascii="Verdana" w:hAnsi="Verdana"/>
          <w:b w:val="0"/>
          <w:iCs/>
          <w:color w:val="000000"/>
          <w:sz w:val="18"/>
          <w:szCs w:val="18"/>
        </w:rPr>
      </w:pPr>
      <w:bookmarkStart w:id="37" w:name="_Toc269133341"/>
      <w:r w:rsidRPr="00080A31">
        <w:t xml:space="preserve">What should I do if incorrect pricing shows on the </w:t>
      </w:r>
      <w:r w:rsidR="003A45A0">
        <w:t>purchase order?</w:t>
      </w:r>
      <w:bookmarkEnd w:id="37"/>
    </w:p>
    <w:p w:rsidR="00D86769" w:rsidRPr="001F6881" w:rsidRDefault="00D86769" w:rsidP="003A45A0">
      <w:pPr>
        <w:pStyle w:val="ListParagraph"/>
        <w:rPr>
          <w:rFonts w:ascii="Verdana" w:hAnsi="Verdana"/>
          <w:color w:val="000000"/>
          <w:sz w:val="18"/>
          <w:szCs w:val="18"/>
        </w:rPr>
      </w:pPr>
      <w:r w:rsidRPr="003A45A0">
        <w:rPr>
          <w:rFonts w:ascii="Verdana" w:hAnsi="Verdana"/>
          <w:b w:val="0"/>
          <w:iCs/>
          <w:color w:val="000000"/>
          <w:sz w:val="18"/>
          <w:szCs w:val="18"/>
        </w:rPr>
        <w:t>If</w:t>
      </w:r>
      <w:r w:rsidRPr="001F6881">
        <w:rPr>
          <w:rFonts w:ascii="Verdana" w:hAnsi="Verdana"/>
          <w:color w:val="000000"/>
          <w:sz w:val="18"/>
          <w:szCs w:val="18"/>
        </w:rPr>
        <w:t xml:space="preserve"> </w:t>
      </w:r>
      <w:r w:rsidRPr="003A45A0">
        <w:rPr>
          <w:rFonts w:ascii="Verdana" w:hAnsi="Verdana"/>
          <w:b w:val="0"/>
          <w:iCs/>
          <w:color w:val="000000"/>
          <w:sz w:val="18"/>
          <w:szCs w:val="18"/>
        </w:rPr>
        <w:t xml:space="preserve">there is an incorrect price, call your Purchasing contact. </w:t>
      </w:r>
      <w:r w:rsidRPr="003A45A0">
        <w:rPr>
          <w:rFonts w:ascii="Verdana" w:hAnsi="Verdana"/>
          <w:i/>
          <w:iCs/>
          <w:color w:val="000000"/>
          <w:sz w:val="18"/>
          <w:szCs w:val="18"/>
        </w:rPr>
        <w:t>Avoid rejecting the PO in the iSupplier Portal</w:t>
      </w:r>
      <w:r w:rsidRPr="003A45A0">
        <w:rPr>
          <w:rFonts w:ascii="Verdana" w:hAnsi="Verdana"/>
          <w:b w:val="0"/>
          <w:iCs/>
          <w:color w:val="000000"/>
          <w:sz w:val="18"/>
          <w:szCs w:val="18"/>
        </w:rPr>
        <w:t>. Rejecting the PO will nullify the PO. Rather, if your intent is just to correct the PO, call your Purchasing contact, and he/she will make the necessary modifications.</w:t>
      </w:r>
    </w:p>
    <w:p w:rsidR="00F668E8" w:rsidRDefault="00F668E8" w:rsidP="008B09A8">
      <w:pPr>
        <w:pStyle w:val="HeadingBar"/>
      </w:pPr>
    </w:p>
    <w:p w:rsidR="006E2560" w:rsidRPr="006E2560" w:rsidRDefault="006E2560" w:rsidP="006E2560">
      <w:pPr>
        <w:pStyle w:val="Heading3"/>
      </w:pPr>
      <w:bookmarkStart w:id="38" w:name="_Toc269133342"/>
      <w:r w:rsidRPr="00080A31">
        <w:t>Will the Navistar Purchase Order Contact’s e-mail address be on the purchase order?</w:t>
      </w:r>
      <w:bookmarkEnd w:id="38"/>
    </w:p>
    <w:p w:rsidR="006E2560" w:rsidRPr="006E2560" w:rsidRDefault="006E2560" w:rsidP="006E2560">
      <w:pPr>
        <w:pStyle w:val="ListParagraph"/>
        <w:rPr>
          <w:rFonts w:ascii="Verdana" w:hAnsi="Verdana"/>
          <w:b w:val="0"/>
          <w:iCs/>
          <w:color w:val="000000"/>
          <w:sz w:val="18"/>
          <w:szCs w:val="18"/>
        </w:rPr>
      </w:pPr>
      <w:r w:rsidRPr="006E2560">
        <w:rPr>
          <w:rFonts w:ascii="Verdana" w:hAnsi="Verdana"/>
          <w:b w:val="0"/>
          <w:iCs/>
          <w:color w:val="000000"/>
          <w:sz w:val="18"/>
          <w:szCs w:val="18"/>
        </w:rPr>
        <w:t xml:space="preserve">The contact's e-mail address is on the purchase order. You can also get it in the iSupplier Portal by double clicking on the contact's name. </w:t>
      </w:r>
    </w:p>
    <w:p w:rsidR="00F668E8" w:rsidRDefault="00F668E8" w:rsidP="008B09A8">
      <w:pPr>
        <w:pStyle w:val="HeadingBar"/>
      </w:pPr>
    </w:p>
    <w:p w:rsidR="00177354" w:rsidRDefault="00177354" w:rsidP="00177354">
      <w:pPr>
        <w:pStyle w:val="Heading3"/>
      </w:pPr>
      <w:bookmarkStart w:id="39" w:name="_Toc269133343"/>
      <w:r w:rsidRPr="00080A31">
        <w:t>We are getting some purchase orders through EDI, should we acknowledge via the iSupplier Portal?</w:t>
      </w:r>
      <w:bookmarkEnd w:id="39"/>
    </w:p>
    <w:p w:rsidR="00177354" w:rsidRPr="00177354" w:rsidRDefault="00177354" w:rsidP="00177354">
      <w:pPr>
        <w:pStyle w:val="ListParagraph"/>
        <w:rPr>
          <w:rFonts w:ascii="Verdana" w:hAnsi="Verdana"/>
          <w:b w:val="0"/>
          <w:iCs/>
          <w:color w:val="000000"/>
          <w:sz w:val="18"/>
          <w:szCs w:val="18"/>
        </w:rPr>
      </w:pPr>
      <w:r w:rsidRPr="00177354">
        <w:rPr>
          <w:rFonts w:ascii="Verdana" w:hAnsi="Verdana"/>
          <w:b w:val="0"/>
          <w:iCs/>
          <w:color w:val="000000"/>
          <w:sz w:val="18"/>
          <w:szCs w:val="18"/>
        </w:rPr>
        <w:t>We do not require suppliers who receive their POs via EDI to acknowledge all of their POs in the portal; however, because we do not require acknowledgement, it is implied that you will meet the required ship date for the PO. If you are unable to meet the date, you must open the PO in the portal and provide a revised promise date.</w:t>
      </w:r>
    </w:p>
    <w:p w:rsidR="00C4592B" w:rsidRDefault="00C4592B" w:rsidP="008B09A8">
      <w:pPr>
        <w:pStyle w:val="HeadingBar"/>
      </w:pPr>
    </w:p>
    <w:p w:rsidR="0044505D" w:rsidRDefault="0044505D" w:rsidP="0044505D">
      <w:pPr>
        <w:pStyle w:val="Heading3"/>
      </w:pPr>
      <w:bookmarkStart w:id="40" w:name="_Toc269133344"/>
      <w:r w:rsidRPr="00080A31">
        <w:t>We are receiving some PO's through EDI and would rather receive them through iSupplier Portal. How can we use just one method?</w:t>
      </w:r>
      <w:bookmarkEnd w:id="40"/>
    </w:p>
    <w:p w:rsidR="0044505D" w:rsidRPr="0044505D" w:rsidRDefault="0044505D" w:rsidP="00D77F20">
      <w:pPr>
        <w:pStyle w:val="ListParagraph"/>
        <w:rPr>
          <w:rFonts w:ascii="Verdana" w:hAnsi="Verdana"/>
          <w:b w:val="0"/>
          <w:iCs/>
          <w:color w:val="000000"/>
          <w:sz w:val="18"/>
          <w:szCs w:val="18"/>
        </w:rPr>
      </w:pPr>
      <w:r w:rsidRPr="0044505D">
        <w:rPr>
          <w:rFonts w:ascii="Verdana" w:hAnsi="Verdana"/>
          <w:b w:val="0"/>
          <w:iCs/>
          <w:color w:val="000000"/>
          <w:sz w:val="18"/>
          <w:szCs w:val="18"/>
        </w:rPr>
        <w:t>At this time iSupplier Portal is only available for orders originating from the Navistar Part Group. Other Navistar Business groups continue to transmit using the current methods. Also, Navistar currently requires that all suppliers use EDI.</w:t>
      </w:r>
    </w:p>
    <w:p w:rsidR="00C4592B" w:rsidRDefault="00C4592B" w:rsidP="008B09A8">
      <w:pPr>
        <w:pStyle w:val="HeadingBar"/>
      </w:pPr>
    </w:p>
    <w:p w:rsidR="00EF5B14" w:rsidRDefault="00EF5B14" w:rsidP="00EF5B14">
      <w:pPr>
        <w:pStyle w:val="Heading3"/>
      </w:pPr>
      <w:bookmarkStart w:id="41" w:name="_Toc269133345"/>
      <w:r w:rsidRPr="00080A31">
        <w:t>How can we tell which revision of a part Navistar is ordering?</w:t>
      </w:r>
      <w:bookmarkEnd w:id="41"/>
    </w:p>
    <w:p w:rsidR="00C010CC" w:rsidRDefault="00EF5B14" w:rsidP="00EF5B14">
      <w:pPr>
        <w:pStyle w:val="ListParagraph"/>
        <w:rPr>
          <w:rFonts w:ascii="Verdana" w:hAnsi="Verdana"/>
          <w:b w:val="0"/>
          <w:iCs/>
          <w:color w:val="000000"/>
          <w:sz w:val="18"/>
          <w:szCs w:val="18"/>
        </w:rPr>
      </w:pPr>
      <w:r w:rsidRPr="00EF5B14">
        <w:rPr>
          <w:rFonts w:ascii="Verdana" w:hAnsi="Verdana"/>
          <w:b w:val="0"/>
          <w:iCs/>
          <w:color w:val="000000"/>
          <w:sz w:val="18"/>
          <w:szCs w:val="18"/>
        </w:rPr>
        <w:t>Navistar part numbers will display your part number where available. If you are unsure which drawings correspond with the item revision number, inform your Purchase Order Contact.</w:t>
      </w:r>
    </w:p>
    <w:p w:rsidR="00542A11" w:rsidRDefault="00542A11" w:rsidP="00542A11">
      <w:pPr>
        <w:pStyle w:val="HeadingBar"/>
      </w:pPr>
    </w:p>
    <w:p w:rsidR="00542A11" w:rsidRDefault="00542A11" w:rsidP="00542A11">
      <w:pPr>
        <w:pStyle w:val="Heading3"/>
      </w:pPr>
      <w:bookmarkStart w:id="42" w:name="_Toc269133346"/>
      <w:r>
        <w:t>Can I reject a PO? if so what are the dos and donts?</w:t>
      </w:r>
      <w:bookmarkEnd w:id="42"/>
    </w:p>
    <w:p w:rsidR="00542A11" w:rsidRPr="00542A11" w:rsidRDefault="00542A11" w:rsidP="00542A11">
      <w:pPr>
        <w:pStyle w:val="ListParagraph"/>
        <w:rPr>
          <w:rFonts w:ascii="Verdana" w:hAnsi="Verdana"/>
          <w:b w:val="0"/>
          <w:iCs/>
          <w:color w:val="000000"/>
          <w:sz w:val="18"/>
          <w:szCs w:val="18"/>
        </w:rPr>
      </w:pPr>
      <w:r w:rsidRPr="00542A11">
        <w:rPr>
          <w:rFonts w:ascii="Verdana" w:hAnsi="Verdana"/>
          <w:b w:val="0"/>
          <w:iCs/>
          <w:color w:val="000000"/>
          <w:sz w:val="18"/>
          <w:szCs w:val="18"/>
        </w:rPr>
        <w:t>Yes you can reject a PO but, please be aware of the reason behind the rejection</w:t>
      </w:r>
    </w:p>
    <w:p w:rsidR="00542A11" w:rsidRPr="00383482" w:rsidRDefault="00542A11" w:rsidP="009A51E2">
      <w:pPr>
        <w:pStyle w:val="ListParagraph"/>
        <w:ind w:left="475" w:firstLine="965"/>
        <w:rPr>
          <w:rFonts w:ascii="Verdana" w:hAnsi="Verdana"/>
          <w:b w:val="0"/>
          <w:iCs/>
          <w:color w:val="000000"/>
          <w:sz w:val="18"/>
          <w:szCs w:val="18"/>
          <w:u w:val="single"/>
        </w:rPr>
      </w:pPr>
      <w:r w:rsidRPr="00383482">
        <w:rPr>
          <w:rFonts w:ascii="Verdana" w:hAnsi="Verdana"/>
          <w:b w:val="0"/>
          <w:iCs/>
          <w:color w:val="000000"/>
          <w:sz w:val="18"/>
          <w:szCs w:val="18"/>
          <w:u w:val="single"/>
        </w:rPr>
        <w:t>Do’s</w:t>
      </w:r>
    </w:p>
    <w:p w:rsidR="00542A11" w:rsidRPr="00542A11" w:rsidRDefault="00542A11" w:rsidP="00542A11">
      <w:pPr>
        <w:pStyle w:val="ListParagraph"/>
        <w:numPr>
          <w:ilvl w:val="0"/>
          <w:numId w:val="45"/>
        </w:numPr>
        <w:spacing w:after="200" w:line="276" w:lineRule="auto"/>
        <w:rPr>
          <w:rFonts w:ascii="Verdana" w:hAnsi="Verdana"/>
          <w:b w:val="0"/>
          <w:iCs/>
          <w:color w:val="000000"/>
          <w:sz w:val="18"/>
          <w:szCs w:val="18"/>
        </w:rPr>
      </w:pPr>
      <w:r w:rsidRPr="00542A11">
        <w:rPr>
          <w:rFonts w:ascii="Verdana" w:hAnsi="Verdana"/>
          <w:b w:val="0"/>
          <w:iCs/>
          <w:color w:val="000000"/>
          <w:sz w:val="18"/>
          <w:szCs w:val="18"/>
        </w:rPr>
        <w:t>You can reject a PO if you do not deal with the item anymore</w:t>
      </w:r>
    </w:p>
    <w:p w:rsidR="00542A11" w:rsidRPr="00542A11" w:rsidRDefault="00542A11" w:rsidP="00542A11">
      <w:pPr>
        <w:pStyle w:val="ListParagraph"/>
        <w:numPr>
          <w:ilvl w:val="0"/>
          <w:numId w:val="45"/>
        </w:numPr>
        <w:spacing w:after="200" w:line="276" w:lineRule="auto"/>
        <w:rPr>
          <w:rFonts w:ascii="Verdana" w:hAnsi="Verdana"/>
          <w:b w:val="0"/>
          <w:iCs/>
          <w:color w:val="000000"/>
          <w:sz w:val="18"/>
          <w:szCs w:val="18"/>
        </w:rPr>
      </w:pPr>
      <w:r w:rsidRPr="00542A11">
        <w:rPr>
          <w:rFonts w:ascii="Verdana" w:hAnsi="Verdana"/>
          <w:b w:val="0"/>
          <w:iCs/>
          <w:color w:val="000000"/>
          <w:sz w:val="18"/>
          <w:szCs w:val="18"/>
        </w:rPr>
        <w:t>You can reject a PO if you have already shipped the item and this is a duplicate</w:t>
      </w:r>
      <w:r w:rsidR="00383482">
        <w:rPr>
          <w:rFonts w:ascii="Verdana" w:hAnsi="Verdana"/>
          <w:b w:val="0"/>
          <w:iCs/>
          <w:color w:val="000000"/>
          <w:sz w:val="18"/>
          <w:szCs w:val="18"/>
        </w:rPr>
        <w:t>, provided you have communicated the same to Navistar.</w:t>
      </w:r>
    </w:p>
    <w:p w:rsidR="00542A11" w:rsidRPr="00383482" w:rsidRDefault="00542A11" w:rsidP="009A51E2">
      <w:pPr>
        <w:pStyle w:val="ListParagraph"/>
        <w:ind w:left="475" w:firstLine="965"/>
        <w:rPr>
          <w:rFonts w:ascii="Verdana" w:hAnsi="Verdana"/>
          <w:b w:val="0"/>
          <w:iCs/>
          <w:color w:val="000000"/>
          <w:sz w:val="18"/>
          <w:szCs w:val="18"/>
          <w:u w:val="single"/>
        </w:rPr>
      </w:pPr>
      <w:r w:rsidRPr="00383482">
        <w:rPr>
          <w:rFonts w:ascii="Verdana" w:hAnsi="Verdana"/>
          <w:b w:val="0"/>
          <w:iCs/>
          <w:color w:val="000000"/>
          <w:sz w:val="18"/>
          <w:szCs w:val="18"/>
          <w:u w:val="single"/>
        </w:rPr>
        <w:t>Don’ts</w:t>
      </w:r>
    </w:p>
    <w:p w:rsidR="00542A11" w:rsidRPr="00542A11" w:rsidRDefault="00542A11" w:rsidP="00542A11">
      <w:pPr>
        <w:pStyle w:val="ListParagraph"/>
        <w:numPr>
          <w:ilvl w:val="0"/>
          <w:numId w:val="45"/>
        </w:numPr>
        <w:spacing w:after="200" w:line="276" w:lineRule="auto"/>
        <w:rPr>
          <w:rFonts w:ascii="Verdana" w:hAnsi="Verdana"/>
          <w:b w:val="0"/>
          <w:iCs/>
          <w:color w:val="000000"/>
          <w:sz w:val="18"/>
          <w:szCs w:val="18"/>
        </w:rPr>
      </w:pPr>
      <w:r w:rsidRPr="00542A11">
        <w:rPr>
          <w:rFonts w:ascii="Verdana" w:hAnsi="Verdana"/>
          <w:b w:val="0"/>
          <w:iCs/>
          <w:color w:val="000000"/>
          <w:sz w:val="18"/>
          <w:szCs w:val="18"/>
        </w:rPr>
        <w:t>Do not reject a PO if you do not agree on a ship date, instead change the date and initiate the change request</w:t>
      </w:r>
    </w:p>
    <w:p w:rsidR="00542A11" w:rsidRPr="00542A11" w:rsidRDefault="00542A11" w:rsidP="00542A11">
      <w:pPr>
        <w:pStyle w:val="ListParagraph"/>
        <w:numPr>
          <w:ilvl w:val="0"/>
          <w:numId w:val="45"/>
        </w:numPr>
        <w:spacing w:after="200" w:line="276" w:lineRule="auto"/>
        <w:rPr>
          <w:rFonts w:ascii="Verdana" w:hAnsi="Verdana"/>
          <w:b w:val="0"/>
          <w:iCs/>
          <w:color w:val="000000"/>
          <w:sz w:val="18"/>
          <w:szCs w:val="18"/>
        </w:rPr>
      </w:pPr>
      <w:r w:rsidRPr="00542A11">
        <w:rPr>
          <w:rFonts w:ascii="Verdana" w:hAnsi="Verdana"/>
          <w:b w:val="0"/>
          <w:iCs/>
          <w:color w:val="000000"/>
          <w:sz w:val="18"/>
          <w:szCs w:val="18"/>
        </w:rPr>
        <w:t>Do not reject a PO if you do not agree to the price on the PO, please contact the buyer</w:t>
      </w:r>
    </w:p>
    <w:p w:rsidR="00542A11" w:rsidRDefault="00542A11" w:rsidP="00542A11">
      <w:pPr>
        <w:pStyle w:val="ListParagraph"/>
        <w:numPr>
          <w:ilvl w:val="0"/>
          <w:numId w:val="45"/>
        </w:numPr>
        <w:spacing w:after="200" w:line="276" w:lineRule="auto"/>
        <w:rPr>
          <w:rFonts w:ascii="Verdana" w:hAnsi="Verdana"/>
          <w:b w:val="0"/>
          <w:iCs/>
          <w:color w:val="000000"/>
          <w:sz w:val="18"/>
          <w:szCs w:val="18"/>
        </w:rPr>
      </w:pPr>
      <w:r w:rsidRPr="00542A11">
        <w:rPr>
          <w:rFonts w:ascii="Verdana" w:hAnsi="Verdana"/>
          <w:b w:val="0"/>
          <w:iCs/>
          <w:color w:val="000000"/>
          <w:sz w:val="18"/>
          <w:szCs w:val="18"/>
        </w:rPr>
        <w:t>Do not reject a PO if it does not meet the minimum order quantity, instead change the quantity and initiate the change request</w:t>
      </w:r>
    </w:p>
    <w:p w:rsidR="00EE4774" w:rsidRDefault="00EE4774" w:rsidP="008B09A8">
      <w:pPr>
        <w:pStyle w:val="HeadingBar"/>
      </w:pPr>
    </w:p>
    <w:p w:rsidR="00C010CC" w:rsidRDefault="00C010CC" w:rsidP="00C010CC">
      <w:pPr>
        <w:pStyle w:val="Heading3"/>
      </w:pPr>
      <w:bookmarkStart w:id="43" w:name="_Toc269133347"/>
      <w:r w:rsidRPr="00080A31">
        <w:t>Can we add notes or attachments to purchase orders?</w:t>
      </w:r>
      <w:bookmarkEnd w:id="43"/>
    </w:p>
    <w:p w:rsidR="00C010CC" w:rsidRDefault="00C010CC" w:rsidP="00C010CC">
      <w:pPr>
        <w:pStyle w:val="ListParagraph"/>
        <w:rPr>
          <w:rFonts w:ascii="Verdana" w:hAnsi="Verdana"/>
          <w:b w:val="0"/>
          <w:iCs/>
          <w:color w:val="000000"/>
          <w:sz w:val="18"/>
          <w:szCs w:val="18"/>
        </w:rPr>
      </w:pPr>
      <w:r w:rsidRPr="00C010CC">
        <w:rPr>
          <w:rFonts w:ascii="Verdana" w:hAnsi="Verdana"/>
          <w:b w:val="0"/>
          <w:iCs/>
          <w:color w:val="000000"/>
          <w:sz w:val="18"/>
          <w:szCs w:val="18"/>
        </w:rPr>
        <w:t>If you are rescheduling a purchase order, we encourage you to add a note to explain why you need to change the delivery date. You also have the ability to add attachments which can be viewed by double clicking on the paperclip icon in the iSupplier Portal.</w:t>
      </w:r>
    </w:p>
    <w:p w:rsidR="00383482" w:rsidRDefault="00383482" w:rsidP="00383482">
      <w:pPr>
        <w:pStyle w:val="HeadingBar"/>
      </w:pPr>
    </w:p>
    <w:p w:rsidR="00383482" w:rsidRDefault="00383482" w:rsidP="00383482">
      <w:pPr>
        <w:pStyle w:val="Heading3"/>
      </w:pPr>
      <w:bookmarkStart w:id="44" w:name="_Toc269133348"/>
      <w:r>
        <w:t>I cannot split a critical order. What should I do?</w:t>
      </w:r>
      <w:bookmarkEnd w:id="44"/>
      <w:r>
        <w:t xml:space="preserve"> </w:t>
      </w:r>
    </w:p>
    <w:p w:rsidR="00383482" w:rsidRPr="00383482" w:rsidRDefault="00383482" w:rsidP="00383482">
      <w:pPr>
        <w:pStyle w:val="ListParagraph"/>
        <w:rPr>
          <w:rFonts w:ascii="Verdana" w:hAnsi="Verdana"/>
          <w:b w:val="0"/>
          <w:iCs/>
          <w:color w:val="000000"/>
          <w:sz w:val="18"/>
          <w:szCs w:val="18"/>
        </w:rPr>
      </w:pPr>
      <w:r w:rsidRPr="00383482">
        <w:rPr>
          <w:rFonts w:ascii="Verdana" w:hAnsi="Verdana"/>
          <w:b w:val="0"/>
          <w:iCs/>
          <w:color w:val="000000"/>
          <w:sz w:val="18"/>
          <w:szCs w:val="18"/>
        </w:rPr>
        <w:t>Accept the order and put the quantities and dates in the free text box.</w:t>
      </w:r>
    </w:p>
    <w:p w:rsidR="00EE4774" w:rsidRDefault="00EE4774" w:rsidP="008B09A8">
      <w:pPr>
        <w:pStyle w:val="HeadingBar"/>
      </w:pPr>
    </w:p>
    <w:p w:rsidR="001407F2" w:rsidRDefault="001407F2" w:rsidP="001407F2">
      <w:pPr>
        <w:pStyle w:val="Heading3"/>
      </w:pPr>
      <w:bookmarkStart w:id="45" w:name="_Toc269133349"/>
      <w:r w:rsidRPr="00080A31">
        <w:t>When I export data from the purchase order screen, I only get general information such as purchase order numbers and dates. How can I export more useful data?</w:t>
      </w:r>
      <w:bookmarkEnd w:id="45"/>
    </w:p>
    <w:p w:rsidR="001407F2" w:rsidRPr="00013871" w:rsidRDefault="001407F2" w:rsidP="00013871">
      <w:pPr>
        <w:spacing w:after="180"/>
        <w:rPr>
          <w:rFonts w:ascii="Verdana" w:hAnsi="Verdana"/>
          <w:iCs/>
          <w:color w:val="000000"/>
          <w:sz w:val="18"/>
          <w:szCs w:val="18"/>
        </w:rPr>
      </w:pPr>
      <w:r w:rsidRPr="00013871">
        <w:rPr>
          <w:rFonts w:ascii="Verdana" w:hAnsi="Verdana"/>
          <w:iCs/>
          <w:color w:val="000000"/>
          <w:sz w:val="18"/>
          <w:szCs w:val="18"/>
        </w:rPr>
        <w:t>The Delivery Schedule under the Shipments tab contains the detailed order information.   Exporting from this page will give you the line by line item information.</w:t>
      </w:r>
    </w:p>
    <w:p w:rsidR="00EE4774" w:rsidRDefault="00EE4774" w:rsidP="008B09A8">
      <w:pPr>
        <w:pStyle w:val="HeadingBar"/>
      </w:pPr>
    </w:p>
    <w:p w:rsidR="00861768" w:rsidRDefault="00861768" w:rsidP="00861768">
      <w:pPr>
        <w:pStyle w:val="Heading3"/>
      </w:pPr>
      <w:bookmarkStart w:id="46" w:name="_Toc269133350"/>
      <w:r w:rsidRPr="00080A31">
        <w:t>The delivery schedule export does not show the unit price.</w:t>
      </w:r>
      <w:bookmarkEnd w:id="46"/>
    </w:p>
    <w:p w:rsidR="00861768" w:rsidRPr="00861768" w:rsidRDefault="00861768" w:rsidP="00861768">
      <w:pPr>
        <w:pStyle w:val="ListParagraph"/>
        <w:rPr>
          <w:rFonts w:ascii="Verdana" w:hAnsi="Verdana"/>
          <w:b w:val="0"/>
          <w:iCs/>
          <w:color w:val="000000"/>
          <w:sz w:val="18"/>
          <w:szCs w:val="18"/>
        </w:rPr>
      </w:pPr>
      <w:r w:rsidRPr="00861768">
        <w:rPr>
          <w:rFonts w:ascii="Verdana" w:hAnsi="Verdana"/>
          <w:b w:val="0"/>
          <w:iCs/>
          <w:color w:val="000000"/>
          <w:sz w:val="18"/>
          <w:szCs w:val="18"/>
        </w:rPr>
        <w:t>If a purchase order has been migrated from Navistar legacy system, the price will not be shown.</w:t>
      </w:r>
    </w:p>
    <w:p w:rsidR="00EE4774" w:rsidRDefault="00EE4774" w:rsidP="008B09A8">
      <w:pPr>
        <w:pStyle w:val="HeadingBar"/>
      </w:pPr>
    </w:p>
    <w:p w:rsidR="00F331A2" w:rsidRDefault="00F331A2" w:rsidP="00F331A2">
      <w:pPr>
        <w:pStyle w:val="Heading3"/>
        <w:rPr>
          <w:rFonts w:ascii="Verdana" w:hAnsi="Verdana"/>
          <w:color w:val="000000"/>
          <w:sz w:val="18"/>
          <w:szCs w:val="18"/>
        </w:rPr>
      </w:pPr>
      <w:bookmarkStart w:id="47" w:name="_Toc269133351"/>
      <w:r w:rsidRPr="00080A31">
        <w:t xml:space="preserve">After I request a delivery date change, and then try to view the purchase order, I get an error. </w:t>
      </w:r>
      <w:r w:rsidR="00D33BC8">
        <w:t>The error says i</w:t>
      </w:r>
      <w:r w:rsidR="00D33BC8" w:rsidRPr="00080A31">
        <w:t xml:space="preserve">nformation on this Purchase Order cannot be viewed. </w:t>
      </w:r>
      <w:r w:rsidRPr="00080A31">
        <w:t xml:space="preserve">Check back </w:t>
      </w:r>
      <w:r>
        <w:t>l</w:t>
      </w:r>
      <w:r w:rsidRPr="00080A31">
        <w:t>ater.</w:t>
      </w:r>
      <w:bookmarkEnd w:id="47"/>
    </w:p>
    <w:p w:rsidR="00F331A2" w:rsidRPr="00F331A2" w:rsidRDefault="00F331A2" w:rsidP="00F331A2">
      <w:pPr>
        <w:pStyle w:val="ListParagraph"/>
        <w:rPr>
          <w:rFonts w:ascii="Verdana" w:hAnsi="Verdana"/>
          <w:b w:val="0"/>
          <w:iCs/>
          <w:color w:val="000000"/>
          <w:sz w:val="18"/>
          <w:szCs w:val="18"/>
        </w:rPr>
      </w:pPr>
      <w:r w:rsidRPr="00F331A2">
        <w:rPr>
          <w:rFonts w:ascii="Verdana" w:hAnsi="Verdana"/>
          <w:b w:val="0"/>
          <w:iCs/>
          <w:color w:val="000000"/>
          <w:sz w:val="18"/>
          <w:szCs w:val="18"/>
        </w:rPr>
        <w:t>After you request a delivery date change, the purchase order enters a pending status, and the Navistar Purchase Order Contact is notified to review the date change. After he/she acknowledges and approves the date change, the purchase order will appear back on the main purchase order list.</w:t>
      </w:r>
    </w:p>
    <w:p w:rsidR="00EE4774" w:rsidRDefault="00EE4774" w:rsidP="008B09A8">
      <w:pPr>
        <w:pStyle w:val="HeadingBar"/>
      </w:pPr>
    </w:p>
    <w:p w:rsidR="00F331A2" w:rsidRDefault="00F331A2" w:rsidP="00F331A2">
      <w:pPr>
        <w:pStyle w:val="Heading3"/>
      </w:pPr>
      <w:bookmarkStart w:id="48" w:name="_Toc269133352"/>
      <w:r w:rsidRPr="00080A31">
        <w:t>What does ASCP on the forecast mean?</w:t>
      </w:r>
      <w:bookmarkEnd w:id="48"/>
    </w:p>
    <w:p w:rsidR="00F331A2" w:rsidRPr="00F331A2" w:rsidRDefault="00F331A2" w:rsidP="00F331A2">
      <w:pPr>
        <w:pStyle w:val="ListParagraph"/>
        <w:rPr>
          <w:rFonts w:ascii="Verdana" w:hAnsi="Verdana"/>
          <w:b w:val="0"/>
          <w:iCs/>
          <w:color w:val="000000"/>
          <w:sz w:val="18"/>
          <w:szCs w:val="18"/>
        </w:rPr>
      </w:pPr>
      <w:r w:rsidRPr="00F331A2">
        <w:rPr>
          <w:rFonts w:ascii="Verdana" w:hAnsi="Verdana"/>
          <w:b w:val="0"/>
          <w:iCs/>
          <w:color w:val="000000"/>
          <w:sz w:val="18"/>
          <w:szCs w:val="18"/>
        </w:rPr>
        <w:t>ASCP stands for Advanced Supply Chain Planning. In Navistar legacy, the planning system was called DRP.</w:t>
      </w:r>
    </w:p>
    <w:p w:rsidR="00EE4774" w:rsidRDefault="00EE4774" w:rsidP="008B09A8">
      <w:pPr>
        <w:pStyle w:val="HeadingBar"/>
      </w:pPr>
    </w:p>
    <w:p w:rsidR="002063B7" w:rsidRDefault="002063B7" w:rsidP="002063B7">
      <w:pPr>
        <w:pStyle w:val="Heading3"/>
      </w:pPr>
      <w:bookmarkStart w:id="49" w:name="_Toc269133353"/>
      <w:r w:rsidRPr="00080A31">
        <w:t>Is there a difference between accepting and acknowledging an order?</w:t>
      </w:r>
      <w:bookmarkEnd w:id="49"/>
    </w:p>
    <w:p w:rsidR="002063B7" w:rsidRPr="002063B7" w:rsidRDefault="002063B7" w:rsidP="002063B7">
      <w:pPr>
        <w:pStyle w:val="ListParagraph"/>
        <w:rPr>
          <w:rFonts w:ascii="Verdana" w:hAnsi="Verdana"/>
          <w:b w:val="0"/>
          <w:iCs/>
          <w:color w:val="000000"/>
          <w:sz w:val="18"/>
          <w:szCs w:val="18"/>
        </w:rPr>
      </w:pPr>
      <w:r w:rsidRPr="002063B7">
        <w:rPr>
          <w:rFonts w:ascii="Verdana" w:hAnsi="Verdana"/>
          <w:b w:val="0"/>
          <w:iCs/>
          <w:color w:val="000000"/>
          <w:sz w:val="18"/>
          <w:szCs w:val="18"/>
        </w:rPr>
        <w:t>No, accepting and acknowledging an order is the same thing.</w:t>
      </w:r>
    </w:p>
    <w:p w:rsidR="00EE4774" w:rsidRDefault="00EE4774" w:rsidP="008B09A8">
      <w:pPr>
        <w:pStyle w:val="HeadingBar"/>
      </w:pPr>
    </w:p>
    <w:p w:rsidR="002063B7" w:rsidRDefault="002063B7" w:rsidP="002063B7">
      <w:pPr>
        <w:pStyle w:val="Heading3"/>
      </w:pPr>
      <w:bookmarkStart w:id="50" w:name="_Toc269133354"/>
      <w:r w:rsidRPr="00080A31">
        <w:t>When I attempt to accept an order, I cannot use the dropdown menu, but I can manually enter in the code. Is this okay?</w:t>
      </w:r>
      <w:bookmarkEnd w:id="50"/>
    </w:p>
    <w:p w:rsidR="002063B7" w:rsidRPr="002063B7" w:rsidRDefault="002063B7" w:rsidP="002063B7">
      <w:pPr>
        <w:pStyle w:val="ListParagraph"/>
        <w:rPr>
          <w:rFonts w:ascii="Verdana" w:hAnsi="Verdana"/>
          <w:b w:val="0"/>
          <w:iCs/>
          <w:color w:val="000000"/>
          <w:sz w:val="18"/>
          <w:szCs w:val="18"/>
        </w:rPr>
      </w:pPr>
      <w:r w:rsidRPr="002063B7">
        <w:rPr>
          <w:rFonts w:ascii="Verdana" w:hAnsi="Verdana"/>
          <w:b w:val="0"/>
          <w:iCs/>
          <w:color w:val="000000"/>
          <w:sz w:val="18"/>
          <w:szCs w:val="18"/>
        </w:rPr>
        <w:t xml:space="preserve">No. The iSupplier Portal will not accept anything that is typed into the Action box of the Acceptance page.  Note that you must have Internet Explorer v. 5.5 or higher in order to use the iSupplier Portal's Acknowledge/Accept order functionality. </w:t>
      </w:r>
    </w:p>
    <w:p w:rsidR="00EE4774" w:rsidRDefault="00EE4774" w:rsidP="008B09A8">
      <w:pPr>
        <w:pStyle w:val="HeadingBar"/>
      </w:pPr>
    </w:p>
    <w:p w:rsidR="002063B7" w:rsidRDefault="002063B7" w:rsidP="002063B7">
      <w:pPr>
        <w:pStyle w:val="Heading3"/>
      </w:pPr>
      <w:bookmarkStart w:id="51" w:name="_Toc269133355"/>
      <w:r w:rsidRPr="00080A31">
        <w:t>If I want to ship early, can I use the Advanced Ship Notification (ASN) and not be penalized for an early shipment?</w:t>
      </w:r>
      <w:bookmarkEnd w:id="51"/>
    </w:p>
    <w:p w:rsidR="002063B7" w:rsidRPr="002063B7" w:rsidRDefault="002063B7" w:rsidP="002063B7">
      <w:pPr>
        <w:pStyle w:val="ListParagraph"/>
        <w:rPr>
          <w:rFonts w:ascii="Verdana" w:hAnsi="Verdana"/>
          <w:b w:val="0"/>
          <w:iCs/>
          <w:color w:val="000000"/>
          <w:sz w:val="18"/>
          <w:szCs w:val="18"/>
        </w:rPr>
      </w:pPr>
      <w:r w:rsidRPr="002063B7">
        <w:rPr>
          <w:rFonts w:ascii="Verdana" w:hAnsi="Verdana"/>
          <w:b w:val="0"/>
          <w:iCs/>
          <w:color w:val="000000"/>
          <w:sz w:val="18"/>
          <w:szCs w:val="18"/>
        </w:rPr>
        <w:t>No, the ASN is only to notify Navistar receiving department of the shipment. If you want to change the delivery date of an order, you will need to call your Purchase Order Contact.</w:t>
      </w:r>
    </w:p>
    <w:p w:rsidR="002063B7" w:rsidRPr="002063B7" w:rsidRDefault="002063B7" w:rsidP="002063B7">
      <w:pPr>
        <w:pStyle w:val="ListParagraph"/>
        <w:ind w:left="1080"/>
        <w:rPr>
          <w:rFonts w:ascii="Verdana" w:hAnsi="Verdana"/>
          <w:b w:val="0"/>
          <w:iCs/>
          <w:color w:val="000000"/>
          <w:sz w:val="18"/>
          <w:szCs w:val="18"/>
        </w:rPr>
      </w:pPr>
    </w:p>
    <w:p w:rsidR="00EE4774" w:rsidRDefault="00EE4774" w:rsidP="008B09A8">
      <w:pPr>
        <w:pStyle w:val="HeadingBar"/>
      </w:pPr>
    </w:p>
    <w:p w:rsidR="00295129" w:rsidRDefault="00295129" w:rsidP="00295129">
      <w:pPr>
        <w:pStyle w:val="Heading3"/>
      </w:pPr>
      <w:bookmarkStart w:id="52" w:name="_Toc269133356"/>
      <w:r w:rsidRPr="00080A31">
        <w:t>If I want to ship short, can I notify Navistar of this by using the ASN functionality?</w:t>
      </w:r>
      <w:bookmarkEnd w:id="52"/>
    </w:p>
    <w:p w:rsidR="00295129" w:rsidRPr="00295129" w:rsidRDefault="00295129" w:rsidP="00295129">
      <w:pPr>
        <w:pStyle w:val="ListParagraph"/>
        <w:rPr>
          <w:rFonts w:ascii="Verdana" w:hAnsi="Verdana"/>
          <w:b w:val="0"/>
          <w:iCs/>
          <w:color w:val="000000"/>
          <w:sz w:val="18"/>
          <w:szCs w:val="18"/>
        </w:rPr>
      </w:pPr>
      <w:r w:rsidRPr="00295129">
        <w:rPr>
          <w:rFonts w:ascii="Verdana" w:hAnsi="Verdana"/>
          <w:b w:val="0"/>
          <w:iCs/>
          <w:color w:val="000000"/>
          <w:sz w:val="18"/>
          <w:szCs w:val="18"/>
        </w:rPr>
        <w:t>No, you must contact the Purchase Order Contact if you are going to make a short shipment.</w:t>
      </w:r>
    </w:p>
    <w:sectPr w:rsidR="00295129" w:rsidRPr="00295129">
      <w:headerReference w:type="default" r:id="rId12"/>
      <w:footerReference w:type="even" r:id="rId13"/>
      <w:footerReference w:type="default" r:id="rId14"/>
      <w:footerReference w:type="first" r:id="rId15"/>
      <w:pgSz w:w="11880" w:h="15840" w:code="1"/>
      <w:pgMar w:top="720" w:right="720" w:bottom="1080" w:left="720" w:header="432" w:footer="432" w:gutter="36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8B" w:rsidRDefault="001D278B">
      <w:r>
        <w:separator/>
      </w:r>
    </w:p>
  </w:endnote>
  <w:endnote w:type="continuationSeparator" w:id="0">
    <w:p w:rsidR="001D278B" w:rsidRDefault="001D2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FF" w:rsidRDefault="009230FF" w:rsidP="00DB2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0FF" w:rsidRDefault="00923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33"/>
      <w:gridCol w:w="1030"/>
      <w:gridCol w:w="4633"/>
    </w:tblGrid>
    <w:tr w:rsidR="009230FF">
      <w:trPr>
        <w:trHeight w:val="151"/>
      </w:trPr>
      <w:tc>
        <w:tcPr>
          <w:tcW w:w="2250" w:type="pct"/>
          <w:tcBorders>
            <w:bottom w:val="single" w:sz="4" w:space="0" w:color="4F81BD"/>
          </w:tcBorders>
        </w:tcPr>
        <w:p w:rsidR="009230FF" w:rsidRDefault="009230FF">
          <w:pPr>
            <w:pStyle w:val="Header"/>
            <w:rPr>
              <w:rFonts w:ascii="Cambria" w:hAnsi="Cambria"/>
              <w:b/>
              <w:bCs/>
            </w:rPr>
          </w:pPr>
        </w:p>
      </w:tc>
      <w:tc>
        <w:tcPr>
          <w:tcW w:w="500" w:type="pct"/>
          <w:vMerge w:val="restart"/>
          <w:noWrap/>
          <w:vAlign w:val="center"/>
        </w:tcPr>
        <w:p w:rsidR="009230FF" w:rsidRPr="000D7BD3" w:rsidRDefault="009230FF">
          <w:pPr>
            <w:pStyle w:val="NoSpacing"/>
            <w:rPr>
              <w:rFonts w:ascii="Cambria" w:hAnsi="Cambria"/>
            </w:rPr>
          </w:pPr>
          <w:r w:rsidRPr="000D7BD3">
            <w:rPr>
              <w:rFonts w:ascii="Cambria" w:hAnsi="Cambria"/>
              <w:b/>
            </w:rPr>
            <w:t xml:space="preserve">Page </w:t>
          </w:r>
          <w:fldSimple w:instr=" PAGE  \* MERGEFORMAT ">
            <w:r w:rsidR="00DD7084" w:rsidRPr="00DD7084">
              <w:rPr>
                <w:rFonts w:ascii="Cambria" w:hAnsi="Cambria"/>
                <w:b/>
                <w:noProof/>
              </w:rPr>
              <w:t>1</w:t>
            </w:r>
          </w:fldSimple>
        </w:p>
      </w:tc>
      <w:tc>
        <w:tcPr>
          <w:tcW w:w="2250" w:type="pct"/>
          <w:tcBorders>
            <w:bottom w:val="single" w:sz="4" w:space="0" w:color="4F81BD"/>
          </w:tcBorders>
        </w:tcPr>
        <w:p w:rsidR="009230FF" w:rsidRDefault="009230FF">
          <w:pPr>
            <w:pStyle w:val="Header"/>
            <w:rPr>
              <w:rFonts w:ascii="Cambria" w:hAnsi="Cambria"/>
              <w:b/>
              <w:bCs/>
            </w:rPr>
          </w:pPr>
        </w:p>
      </w:tc>
    </w:tr>
    <w:tr w:rsidR="009230FF">
      <w:trPr>
        <w:trHeight w:val="150"/>
      </w:trPr>
      <w:tc>
        <w:tcPr>
          <w:tcW w:w="2250" w:type="pct"/>
          <w:tcBorders>
            <w:top w:val="single" w:sz="4" w:space="0" w:color="4F81BD"/>
          </w:tcBorders>
        </w:tcPr>
        <w:p w:rsidR="009230FF" w:rsidRDefault="009230FF">
          <w:pPr>
            <w:pStyle w:val="Header"/>
            <w:rPr>
              <w:rFonts w:ascii="Cambria" w:hAnsi="Cambria"/>
              <w:b/>
              <w:bCs/>
            </w:rPr>
          </w:pPr>
        </w:p>
      </w:tc>
      <w:tc>
        <w:tcPr>
          <w:tcW w:w="500" w:type="pct"/>
          <w:vMerge/>
        </w:tcPr>
        <w:p w:rsidR="009230FF" w:rsidRDefault="009230FF">
          <w:pPr>
            <w:pStyle w:val="Header"/>
            <w:jc w:val="center"/>
            <w:rPr>
              <w:rFonts w:ascii="Cambria" w:hAnsi="Cambria"/>
              <w:b/>
              <w:bCs/>
            </w:rPr>
          </w:pPr>
        </w:p>
      </w:tc>
      <w:tc>
        <w:tcPr>
          <w:tcW w:w="2250" w:type="pct"/>
          <w:tcBorders>
            <w:top w:val="single" w:sz="4" w:space="0" w:color="4F81BD"/>
          </w:tcBorders>
        </w:tcPr>
        <w:p w:rsidR="009230FF" w:rsidRDefault="009230FF">
          <w:pPr>
            <w:pStyle w:val="Header"/>
            <w:rPr>
              <w:rFonts w:ascii="Cambria" w:hAnsi="Cambria"/>
              <w:b/>
              <w:bCs/>
            </w:rPr>
          </w:pPr>
        </w:p>
      </w:tc>
    </w:tr>
  </w:tbl>
  <w:p w:rsidR="009230FF" w:rsidRDefault="009230FF">
    <w:pPr>
      <w:pStyle w:val="Footer"/>
      <w:tabs>
        <w:tab w:val="center" w:pos="5400"/>
        <w:tab w:val="right" w:pos="9720"/>
        <w:tab w:val="right" w:pos="1044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FF" w:rsidRDefault="009230FF">
    <w:pPr>
      <w:pStyle w:val="Footer"/>
      <w:tabs>
        <w:tab w:val="right" w:pos="10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8B" w:rsidRDefault="001D278B">
      <w:r>
        <w:separator/>
      </w:r>
    </w:p>
  </w:footnote>
  <w:footnote w:type="continuationSeparator" w:id="0">
    <w:p w:rsidR="001D278B" w:rsidRDefault="001D2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FF" w:rsidRPr="005925D1" w:rsidRDefault="009230FF">
    <w:pPr>
      <w:pStyle w:val="Header"/>
      <w:pBdr>
        <w:between w:val="single" w:sz="4" w:space="1" w:color="4F81BD"/>
      </w:pBdr>
      <w:spacing w:line="276" w:lineRule="auto"/>
      <w:jc w:val="center"/>
      <w:rPr>
        <w:sz w:val="18"/>
        <w:szCs w:val="18"/>
      </w:rPr>
    </w:pPr>
    <w:r w:rsidRPr="005925D1">
      <w:rPr>
        <w:sz w:val="18"/>
        <w:szCs w:val="18"/>
      </w:rPr>
      <w:t>iSupplier Portal FAQs</w:t>
    </w:r>
  </w:p>
  <w:p w:rsidR="009230FF" w:rsidRDefault="00923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CCBF48"/>
    <w:lvl w:ilvl="0">
      <w:numFmt w:val="bullet"/>
      <w:lvlText w:val="*"/>
      <w:lvlJc w:val="left"/>
    </w:lvl>
  </w:abstractNum>
  <w:abstractNum w:abstractNumId="1">
    <w:nsid w:val="07FE4FC0"/>
    <w:multiLevelType w:val="hybridMultilevel"/>
    <w:tmpl w:val="CB60D3AA"/>
    <w:lvl w:ilvl="0" w:tplc="240418E0">
      <w:start w:val="1"/>
      <w:numFmt w:val="decimal"/>
      <w:lvlText w:val="%1."/>
      <w:lvlJc w:val="left"/>
      <w:pPr>
        <w:tabs>
          <w:tab w:val="num" w:pos="3255"/>
        </w:tabs>
        <w:ind w:left="3255" w:hanging="360"/>
      </w:pPr>
      <w:rPr>
        <w:rFonts w:hint="default"/>
      </w:rPr>
    </w:lvl>
    <w:lvl w:ilvl="1" w:tplc="04090019" w:tentative="1">
      <w:start w:val="1"/>
      <w:numFmt w:val="lowerLetter"/>
      <w:lvlText w:val="%2."/>
      <w:lvlJc w:val="left"/>
      <w:pPr>
        <w:tabs>
          <w:tab w:val="num" w:pos="3975"/>
        </w:tabs>
        <w:ind w:left="3975" w:hanging="360"/>
      </w:pPr>
    </w:lvl>
    <w:lvl w:ilvl="2" w:tplc="0409001B" w:tentative="1">
      <w:start w:val="1"/>
      <w:numFmt w:val="lowerRoman"/>
      <w:lvlText w:val="%3."/>
      <w:lvlJc w:val="right"/>
      <w:pPr>
        <w:tabs>
          <w:tab w:val="num" w:pos="4695"/>
        </w:tabs>
        <w:ind w:left="4695" w:hanging="180"/>
      </w:pPr>
    </w:lvl>
    <w:lvl w:ilvl="3" w:tplc="0409000F" w:tentative="1">
      <w:start w:val="1"/>
      <w:numFmt w:val="decimal"/>
      <w:lvlText w:val="%4."/>
      <w:lvlJc w:val="left"/>
      <w:pPr>
        <w:tabs>
          <w:tab w:val="num" w:pos="5415"/>
        </w:tabs>
        <w:ind w:left="5415" w:hanging="360"/>
      </w:pPr>
    </w:lvl>
    <w:lvl w:ilvl="4" w:tplc="04090019" w:tentative="1">
      <w:start w:val="1"/>
      <w:numFmt w:val="lowerLetter"/>
      <w:lvlText w:val="%5."/>
      <w:lvlJc w:val="left"/>
      <w:pPr>
        <w:tabs>
          <w:tab w:val="num" w:pos="6135"/>
        </w:tabs>
        <w:ind w:left="6135" w:hanging="360"/>
      </w:pPr>
    </w:lvl>
    <w:lvl w:ilvl="5" w:tplc="0409001B" w:tentative="1">
      <w:start w:val="1"/>
      <w:numFmt w:val="lowerRoman"/>
      <w:lvlText w:val="%6."/>
      <w:lvlJc w:val="right"/>
      <w:pPr>
        <w:tabs>
          <w:tab w:val="num" w:pos="6855"/>
        </w:tabs>
        <w:ind w:left="6855" w:hanging="180"/>
      </w:pPr>
    </w:lvl>
    <w:lvl w:ilvl="6" w:tplc="0409000F" w:tentative="1">
      <w:start w:val="1"/>
      <w:numFmt w:val="decimal"/>
      <w:lvlText w:val="%7."/>
      <w:lvlJc w:val="left"/>
      <w:pPr>
        <w:tabs>
          <w:tab w:val="num" w:pos="7575"/>
        </w:tabs>
        <w:ind w:left="7575" w:hanging="360"/>
      </w:pPr>
    </w:lvl>
    <w:lvl w:ilvl="7" w:tplc="04090019" w:tentative="1">
      <w:start w:val="1"/>
      <w:numFmt w:val="lowerLetter"/>
      <w:lvlText w:val="%8."/>
      <w:lvlJc w:val="left"/>
      <w:pPr>
        <w:tabs>
          <w:tab w:val="num" w:pos="8295"/>
        </w:tabs>
        <w:ind w:left="8295" w:hanging="360"/>
      </w:pPr>
    </w:lvl>
    <w:lvl w:ilvl="8" w:tplc="0409001B" w:tentative="1">
      <w:start w:val="1"/>
      <w:numFmt w:val="lowerRoman"/>
      <w:lvlText w:val="%9."/>
      <w:lvlJc w:val="right"/>
      <w:pPr>
        <w:tabs>
          <w:tab w:val="num" w:pos="9015"/>
        </w:tabs>
        <w:ind w:left="9015" w:hanging="180"/>
      </w:pPr>
    </w:lvl>
  </w:abstractNum>
  <w:abstractNum w:abstractNumId="2">
    <w:nsid w:val="087109B4"/>
    <w:multiLevelType w:val="hybridMultilevel"/>
    <w:tmpl w:val="5E2E8F6C"/>
    <w:lvl w:ilvl="0" w:tplc="04090009">
      <w:start w:val="1"/>
      <w:numFmt w:val="bullet"/>
      <w:lvlText w:val=""/>
      <w:lvlJc w:val="left"/>
      <w:pPr>
        <w:tabs>
          <w:tab w:val="num" w:pos="2585"/>
        </w:tabs>
        <w:ind w:left="2585" w:hanging="360"/>
      </w:pPr>
      <w:rPr>
        <w:rFonts w:ascii="Wingdings" w:hAnsi="Wingdings" w:hint="default"/>
      </w:rPr>
    </w:lvl>
    <w:lvl w:ilvl="1" w:tplc="04090003" w:tentative="1">
      <w:start w:val="1"/>
      <w:numFmt w:val="bullet"/>
      <w:lvlText w:val="o"/>
      <w:lvlJc w:val="left"/>
      <w:pPr>
        <w:tabs>
          <w:tab w:val="num" w:pos="3305"/>
        </w:tabs>
        <w:ind w:left="3305" w:hanging="360"/>
      </w:pPr>
      <w:rPr>
        <w:rFonts w:ascii="Courier New" w:hAnsi="Courier New" w:cs="Courier New" w:hint="default"/>
      </w:rPr>
    </w:lvl>
    <w:lvl w:ilvl="2" w:tplc="04090005" w:tentative="1">
      <w:start w:val="1"/>
      <w:numFmt w:val="bullet"/>
      <w:lvlText w:val=""/>
      <w:lvlJc w:val="left"/>
      <w:pPr>
        <w:tabs>
          <w:tab w:val="num" w:pos="4025"/>
        </w:tabs>
        <w:ind w:left="4025" w:hanging="360"/>
      </w:pPr>
      <w:rPr>
        <w:rFonts w:ascii="Wingdings" w:hAnsi="Wingdings" w:hint="default"/>
      </w:rPr>
    </w:lvl>
    <w:lvl w:ilvl="3" w:tplc="04090001" w:tentative="1">
      <w:start w:val="1"/>
      <w:numFmt w:val="bullet"/>
      <w:lvlText w:val=""/>
      <w:lvlJc w:val="left"/>
      <w:pPr>
        <w:tabs>
          <w:tab w:val="num" w:pos="4745"/>
        </w:tabs>
        <w:ind w:left="4745" w:hanging="360"/>
      </w:pPr>
      <w:rPr>
        <w:rFonts w:ascii="Symbol" w:hAnsi="Symbol" w:hint="default"/>
      </w:rPr>
    </w:lvl>
    <w:lvl w:ilvl="4" w:tplc="04090003" w:tentative="1">
      <w:start w:val="1"/>
      <w:numFmt w:val="bullet"/>
      <w:lvlText w:val="o"/>
      <w:lvlJc w:val="left"/>
      <w:pPr>
        <w:tabs>
          <w:tab w:val="num" w:pos="5465"/>
        </w:tabs>
        <w:ind w:left="5465" w:hanging="360"/>
      </w:pPr>
      <w:rPr>
        <w:rFonts w:ascii="Courier New" w:hAnsi="Courier New" w:cs="Courier New" w:hint="default"/>
      </w:rPr>
    </w:lvl>
    <w:lvl w:ilvl="5" w:tplc="04090005" w:tentative="1">
      <w:start w:val="1"/>
      <w:numFmt w:val="bullet"/>
      <w:lvlText w:val=""/>
      <w:lvlJc w:val="left"/>
      <w:pPr>
        <w:tabs>
          <w:tab w:val="num" w:pos="6185"/>
        </w:tabs>
        <w:ind w:left="6185" w:hanging="360"/>
      </w:pPr>
      <w:rPr>
        <w:rFonts w:ascii="Wingdings" w:hAnsi="Wingdings" w:hint="default"/>
      </w:rPr>
    </w:lvl>
    <w:lvl w:ilvl="6" w:tplc="04090001" w:tentative="1">
      <w:start w:val="1"/>
      <w:numFmt w:val="bullet"/>
      <w:lvlText w:val=""/>
      <w:lvlJc w:val="left"/>
      <w:pPr>
        <w:tabs>
          <w:tab w:val="num" w:pos="6905"/>
        </w:tabs>
        <w:ind w:left="6905" w:hanging="360"/>
      </w:pPr>
      <w:rPr>
        <w:rFonts w:ascii="Symbol" w:hAnsi="Symbol" w:hint="default"/>
      </w:rPr>
    </w:lvl>
    <w:lvl w:ilvl="7" w:tplc="04090003" w:tentative="1">
      <w:start w:val="1"/>
      <w:numFmt w:val="bullet"/>
      <w:lvlText w:val="o"/>
      <w:lvlJc w:val="left"/>
      <w:pPr>
        <w:tabs>
          <w:tab w:val="num" w:pos="7625"/>
        </w:tabs>
        <w:ind w:left="7625" w:hanging="360"/>
      </w:pPr>
      <w:rPr>
        <w:rFonts w:ascii="Courier New" w:hAnsi="Courier New" w:cs="Courier New" w:hint="default"/>
      </w:rPr>
    </w:lvl>
    <w:lvl w:ilvl="8" w:tplc="04090005" w:tentative="1">
      <w:start w:val="1"/>
      <w:numFmt w:val="bullet"/>
      <w:lvlText w:val=""/>
      <w:lvlJc w:val="left"/>
      <w:pPr>
        <w:tabs>
          <w:tab w:val="num" w:pos="8345"/>
        </w:tabs>
        <w:ind w:left="8345" w:hanging="360"/>
      </w:pPr>
      <w:rPr>
        <w:rFonts w:ascii="Wingdings" w:hAnsi="Wingdings" w:hint="default"/>
      </w:rPr>
    </w:lvl>
  </w:abstractNum>
  <w:abstractNum w:abstractNumId="3">
    <w:nsid w:val="14C45260"/>
    <w:multiLevelType w:val="hybridMultilevel"/>
    <w:tmpl w:val="6298B756"/>
    <w:lvl w:ilvl="0" w:tplc="11C06EF0">
      <w:start w:val="1"/>
      <w:numFmt w:val="decimal"/>
      <w:lvlText w:val="%1)"/>
      <w:lvlJc w:val="left"/>
      <w:pPr>
        <w:tabs>
          <w:tab w:val="num" w:pos="1935"/>
        </w:tabs>
        <w:ind w:left="1935" w:hanging="1035"/>
      </w:pPr>
      <w:rPr>
        <w:rFonts w:hint="default"/>
      </w:rPr>
    </w:lvl>
    <w:lvl w:ilvl="1" w:tplc="0409000B">
      <w:start w:val="1"/>
      <w:numFmt w:val="bullet"/>
      <w:lvlText w:val=""/>
      <w:lvlJc w:val="left"/>
      <w:pPr>
        <w:tabs>
          <w:tab w:val="num" w:pos="1980"/>
        </w:tabs>
        <w:ind w:left="1980" w:hanging="360"/>
      </w:pPr>
      <w:rPr>
        <w:rFonts w:ascii="Wingdings" w:hAnsi="Wingding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7DF0C0D"/>
    <w:multiLevelType w:val="hybridMultilevel"/>
    <w:tmpl w:val="3CA05192"/>
    <w:lvl w:ilvl="0" w:tplc="04090001">
      <w:start w:val="1"/>
      <w:numFmt w:val="bullet"/>
      <w:lvlText w:val=""/>
      <w:lvlJc w:val="left"/>
      <w:pPr>
        <w:tabs>
          <w:tab w:val="num" w:pos="3240"/>
        </w:tabs>
        <w:ind w:left="3240" w:hanging="360"/>
      </w:pPr>
      <w:rPr>
        <w:rFonts w:ascii="Symbol" w:hAnsi="Symbol" w:hint="default"/>
      </w:rPr>
    </w:lvl>
    <w:lvl w:ilvl="1" w:tplc="0409000B">
      <w:start w:val="1"/>
      <w:numFmt w:val="bullet"/>
      <w:lvlText w:val=""/>
      <w:lvlJc w:val="left"/>
      <w:pPr>
        <w:tabs>
          <w:tab w:val="num" w:pos="3960"/>
        </w:tabs>
        <w:ind w:left="3960" w:hanging="360"/>
      </w:pPr>
      <w:rPr>
        <w:rFonts w:ascii="Wingdings" w:hAnsi="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A0A39AB"/>
    <w:multiLevelType w:val="hybridMultilevel"/>
    <w:tmpl w:val="682E3C08"/>
    <w:lvl w:ilvl="0" w:tplc="0409000D">
      <w:start w:val="1"/>
      <w:numFmt w:val="bullet"/>
      <w:lvlText w:val=""/>
      <w:lvlJc w:val="left"/>
      <w:pPr>
        <w:tabs>
          <w:tab w:val="num" w:pos="3240"/>
        </w:tabs>
        <w:ind w:left="3240" w:hanging="360"/>
      </w:pPr>
      <w:rPr>
        <w:rFonts w:ascii="Wingdings" w:hAnsi="Wingdings" w:hint="default"/>
      </w:rPr>
    </w:lvl>
    <w:lvl w:ilvl="1" w:tplc="04090001">
      <w:start w:val="1"/>
      <w:numFmt w:val="bullet"/>
      <w:lvlText w:val=""/>
      <w:lvlJc w:val="left"/>
      <w:pPr>
        <w:tabs>
          <w:tab w:val="num" w:pos="3960"/>
        </w:tabs>
        <w:ind w:left="3960" w:hanging="360"/>
      </w:pPr>
      <w:rPr>
        <w:rFonts w:ascii="Symbol" w:hAnsi="Symbo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1A3230C7"/>
    <w:multiLevelType w:val="singleLevel"/>
    <w:tmpl w:val="20560860"/>
    <w:lvl w:ilvl="0">
      <w:start w:val="1"/>
      <w:numFmt w:val="none"/>
      <w:lvlText w:val="Note:"/>
      <w:legacy w:legacy="1" w:legacySpace="0" w:legacyIndent="720"/>
      <w:lvlJc w:val="left"/>
      <w:pPr>
        <w:ind w:left="720" w:hanging="720"/>
      </w:pPr>
      <w:rPr>
        <w:b/>
        <w:i w:val="0"/>
      </w:rPr>
    </w:lvl>
  </w:abstractNum>
  <w:abstractNum w:abstractNumId="7">
    <w:nsid w:val="1AB66979"/>
    <w:multiLevelType w:val="hybridMultilevel"/>
    <w:tmpl w:val="03A41A2E"/>
    <w:lvl w:ilvl="0" w:tplc="4C361BE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20F91F04"/>
    <w:multiLevelType w:val="singleLevel"/>
    <w:tmpl w:val="20560860"/>
    <w:lvl w:ilvl="0">
      <w:start w:val="1"/>
      <w:numFmt w:val="none"/>
      <w:lvlText w:val="Note:"/>
      <w:legacy w:legacy="1" w:legacySpace="0" w:legacyIndent="720"/>
      <w:lvlJc w:val="left"/>
      <w:pPr>
        <w:ind w:left="720" w:hanging="720"/>
      </w:pPr>
      <w:rPr>
        <w:b/>
        <w:i w:val="0"/>
      </w:rPr>
    </w:lvl>
  </w:abstractNum>
  <w:abstractNum w:abstractNumId="9">
    <w:nsid w:val="23510ECD"/>
    <w:multiLevelType w:val="hybridMultilevel"/>
    <w:tmpl w:val="43EAE5C4"/>
    <w:lvl w:ilvl="0" w:tplc="A0986424">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nsid w:val="28B567E3"/>
    <w:multiLevelType w:val="singleLevel"/>
    <w:tmpl w:val="20560860"/>
    <w:lvl w:ilvl="0">
      <w:start w:val="1"/>
      <w:numFmt w:val="none"/>
      <w:lvlText w:val="Note:"/>
      <w:legacy w:legacy="1" w:legacySpace="0" w:legacyIndent="720"/>
      <w:lvlJc w:val="left"/>
      <w:pPr>
        <w:ind w:left="720" w:hanging="720"/>
      </w:pPr>
      <w:rPr>
        <w:b/>
        <w:i w:val="0"/>
      </w:rPr>
    </w:lvl>
  </w:abstractNum>
  <w:abstractNum w:abstractNumId="11">
    <w:nsid w:val="2D8175E1"/>
    <w:multiLevelType w:val="hybridMultilevel"/>
    <w:tmpl w:val="267A9562"/>
    <w:lvl w:ilvl="0" w:tplc="04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nsid w:val="34F85D71"/>
    <w:multiLevelType w:val="hybridMultilevel"/>
    <w:tmpl w:val="0E508312"/>
    <w:lvl w:ilvl="0" w:tplc="0409000B">
      <w:start w:val="1"/>
      <w:numFmt w:val="bullet"/>
      <w:lvlText w:val=""/>
      <w:lvlJc w:val="left"/>
      <w:pPr>
        <w:tabs>
          <w:tab w:val="num" w:pos="3240"/>
        </w:tabs>
        <w:ind w:left="3240" w:hanging="360"/>
      </w:pPr>
      <w:rPr>
        <w:rFonts w:ascii="Wingdings" w:hAnsi="Wingdings" w:hint="default"/>
      </w:rPr>
    </w:lvl>
    <w:lvl w:ilvl="1" w:tplc="0409000B">
      <w:start w:val="1"/>
      <w:numFmt w:val="bullet"/>
      <w:lvlText w:val=""/>
      <w:lvlJc w:val="left"/>
      <w:pPr>
        <w:tabs>
          <w:tab w:val="num" w:pos="3960"/>
        </w:tabs>
        <w:ind w:left="3960" w:hanging="360"/>
      </w:pPr>
      <w:rPr>
        <w:rFonts w:ascii="Wingdings" w:hAnsi="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38AB43BA"/>
    <w:multiLevelType w:val="hybridMultilevel"/>
    <w:tmpl w:val="02AAA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8D87EF7"/>
    <w:multiLevelType w:val="hybridMultilevel"/>
    <w:tmpl w:val="9D74F5C6"/>
    <w:lvl w:ilvl="0" w:tplc="F1A02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0E41A0"/>
    <w:multiLevelType w:val="hybridMultilevel"/>
    <w:tmpl w:val="53FECE94"/>
    <w:lvl w:ilvl="0" w:tplc="A6360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E3467"/>
    <w:multiLevelType w:val="hybridMultilevel"/>
    <w:tmpl w:val="0924F330"/>
    <w:lvl w:ilvl="0" w:tplc="04090001">
      <w:start w:val="1"/>
      <w:numFmt w:val="bullet"/>
      <w:lvlText w:val=""/>
      <w:lvlJc w:val="left"/>
      <w:pPr>
        <w:tabs>
          <w:tab w:val="num" w:pos="3255"/>
        </w:tabs>
        <w:ind w:left="3255" w:hanging="360"/>
      </w:pPr>
      <w:rPr>
        <w:rFonts w:ascii="Symbol" w:hAnsi="Symbol" w:hint="default"/>
      </w:rPr>
    </w:lvl>
    <w:lvl w:ilvl="1" w:tplc="04090003" w:tentative="1">
      <w:start w:val="1"/>
      <w:numFmt w:val="bullet"/>
      <w:lvlText w:val="o"/>
      <w:lvlJc w:val="left"/>
      <w:pPr>
        <w:tabs>
          <w:tab w:val="num" w:pos="3975"/>
        </w:tabs>
        <w:ind w:left="3975" w:hanging="360"/>
      </w:pPr>
      <w:rPr>
        <w:rFonts w:ascii="Courier New" w:hAnsi="Courier New" w:hint="default"/>
      </w:rPr>
    </w:lvl>
    <w:lvl w:ilvl="2" w:tplc="04090005" w:tentative="1">
      <w:start w:val="1"/>
      <w:numFmt w:val="bullet"/>
      <w:lvlText w:val=""/>
      <w:lvlJc w:val="left"/>
      <w:pPr>
        <w:tabs>
          <w:tab w:val="num" w:pos="4695"/>
        </w:tabs>
        <w:ind w:left="4695" w:hanging="360"/>
      </w:pPr>
      <w:rPr>
        <w:rFonts w:ascii="Wingdings" w:hAnsi="Wingdings" w:hint="default"/>
      </w:rPr>
    </w:lvl>
    <w:lvl w:ilvl="3" w:tplc="04090001" w:tentative="1">
      <w:start w:val="1"/>
      <w:numFmt w:val="bullet"/>
      <w:lvlText w:val=""/>
      <w:lvlJc w:val="left"/>
      <w:pPr>
        <w:tabs>
          <w:tab w:val="num" w:pos="5415"/>
        </w:tabs>
        <w:ind w:left="5415" w:hanging="360"/>
      </w:pPr>
      <w:rPr>
        <w:rFonts w:ascii="Symbol" w:hAnsi="Symbol" w:hint="default"/>
      </w:rPr>
    </w:lvl>
    <w:lvl w:ilvl="4" w:tplc="04090003" w:tentative="1">
      <w:start w:val="1"/>
      <w:numFmt w:val="bullet"/>
      <w:lvlText w:val="o"/>
      <w:lvlJc w:val="left"/>
      <w:pPr>
        <w:tabs>
          <w:tab w:val="num" w:pos="6135"/>
        </w:tabs>
        <w:ind w:left="6135" w:hanging="360"/>
      </w:pPr>
      <w:rPr>
        <w:rFonts w:ascii="Courier New" w:hAnsi="Courier New" w:hint="default"/>
      </w:rPr>
    </w:lvl>
    <w:lvl w:ilvl="5" w:tplc="04090005" w:tentative="1">
      <w:start w:val="1"/>
      <w:numFmt w:val="bullet"/>
      <w:lvlText w:val=""/>
      <w:lvlJc w:val="left"/>
      <w:pPr>
        <w:tabs>
          <w:tab w:val="num" w:pos="6855"/>
        </w:tabs>
        <w:ind w:left="6855" w:hanging="360"/>
      </w:pPr>
      <w:rPr>
        <w:rFonts w:ascii="Wingdings" w:hAnsi="Wingdings" w:hint="default"/>
      </w:rPr>
    </w:lvl>
    <w:lvl w:ilvl="6" w:tplc="04090001" w:tentative="1">
      <w:start w:val="1"/>
      <w:numFmt w:val="bullet"/>
      <w:lvlText w:val=""/>
      <w:lvlJc w:val="left"/>
      <w:pPr>
        <w:tabs>
          <w:tab w:val="num" w:pos="7575"/>
        </w:tabs>
        <w:ind w:left="7575" w:hanging="360"/>
      </w:pPr>
      <w:rPr>
        <w:rFonts w:ascii="Symbol" w:hAnsi="Symbol" w:hint="default"/>
      </w:rPr>
    </w:lvl>
    <w:lvl w:ilvl="7" w:tplc="04090003" w:tentative="1">
      <w:start w:val="1"/>
      <w:numFmt w:val="bullet"/>
      <w:lvlText w:val="o"/>
      <w:lvlJc w:val="left"/>
      <w:pPr>
        <w:tabs>
          <w:tab w:val="num" w:pos="8295"/>
        </w:tabs>
        <w:ind w:left="8295" w:hanging="360"/>
      </w:pPr>
      <w:rPr>
        <w:rFonts w:ascii="Courier New" w:hAnsi="Courier New" w:hint="default"/>
      </w:rPr>
    </w:lvl>
    <w:lvl w:ilvl="8" w:tplc="04090005" w:tentative="1">
      <w:start w:val="1"/>
      <w:numFmt w:val="bullet"/>
      <w:lvlText w:val=""/>
      <w:lvlJc w:val="left"/>
      <w:pPr>
        <w:tabs>
          <w:tab w:val="num" w:pos="9015"/>
        </w:tabs>
        <w:ind w:left="9015" w:hanging="360"/>
      </w:pPr>
      <w:rPr>
        <w:rFonts w:ascii="Wingdings" w:hAnsi="Wingdings" w:hint="default"/>
      </w:rPr>
    </w:lvl>
  </w:abstractNum>
  <w:abstractNum w:abstractNumId="17">
    <w:nsid w:val="44A3639F"/>
    <w:multiLevelType w:val="hybridMultilevel"/>
    <w:tmpl w:val="2390CCBA"/>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nsid w:val="45D548D1"/>
    <w:multiLevelType w:val="singleLevel"/>
    <w:tmpl w:val="8CBEEB88"/>
    <w:lvl w:ilvl="0">
      <w:start w:val="1"/>
      <w:numFmt w:val="decimal"/>
      <w:lvlText w:val="%1"/>
      <w:legacy w:legacy="1" w:legacySpace="0" w:legacyIndent="360"/>
      <w:lvlJc w:val="left"/>
      <w:pPr>
        <w:ind w:left="360" w:hanging="360"/>
      </w:pPr>
    </w:lvl>
  </w:abstractNum>
  <w:abstractNum w:abstractNumId="19">
    <w:nsid w:val="4DF4605D"/>
    <w:multiLevelType w:val="hybridMultilevel"/>
    <w:tmpl w:val="911ED0CC"/>
    <w:lvl w:ilvl="0" w:tplc="0409000D">
      <w:start w:val="1"/>
      <w:numFmt w:val="bullet"/>
      <w:lvlText w:val=""/>
      <w:lvlJc w:val="left"/>
      <w:pPr>
        <w:tabs>
          <w:tab w:val="num" w:pos="2610"/>
        </w:tabs>
        <w:ind w:left="2610" w:hanging="360"/>
      </w:pPr>
      <w:rPr>
        <w:rFonts w:ascii="Wingdings" w:hAnsi="Wingdings" w:hint="default"/>
      </w:rPr>
    </w:lvl>
    <w:lvl w:ilvl="1" w:tplc="04090003">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20">
    <w:nsid w:val="511C6C8F"/>
    <w:multiLevelType w:val="hybridMultilevel"/>
    <w:tmpl w:val="51DAB06E"/>
    <w:lvl w:ilvl="0" w:tplc="BD3C3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6B20B0"/>
    <w:multiLevelType w:val="hybridMultilevel"/>
    <w:tmpl w:val="7A629A92"/>
    <w:lvl w:ilvl="0" w:tplc="0409000D">
      <w:start w:val="1"/>
      <w:numFmt w:val="bullet"/>
      <w:lvlText w:val=""/>
      <w:lvlJc w:val="left"/>
      <w:pPr>
        <w:ind w:left="3255" w:hanging="360"/>
      </w:pPr>
      <w:rPr>
        <w:rFonts w:ascii="Wingdings" w:hAnsi="Wingdings"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22">
    <w:nsid w:val="53535894"/>
    <w:multiLevelType w:val="hybridMultilevel"/>
    <w:tmpl w:val="C5386802"/>
    <w:lvl w:ilvl="0" w:tplc="04090001">
      <w:start w:val="1"/>
      <w:numFmt w:val="bullet"/>
      <w:lvlText w:val=""/>
      <w:lvlJc w:val="left"/>
      <w:pPr>
        <w:tabs>
          <w:tab w:val="num" w:pos="3255"/>
        </w:tabs>
        <w:ind w:left="3255" w:hanging="360"/>
      </w:pPr>
      <w:rPr>
        <w:rFonts w:ascii="Symbol" w:hAnsi="Symbol" w:hint="default"/>
      </w:rPr>
    </w:lvl>
    <w:lvl w:ilvl="1" w:tplc="04090003" w:tentative="1">
      <w:start w:val="1"/>
      <w:numFmt w:val="bullet"/>
      <w:lvlText w:val="o"/>
      <w:lvlJc w:val="left"/>
      <w:pPr>
        <w:tabs>
          <w:tab w:val="num" w:pos="3975"/>
        </w:tabs>
        <w:ind w:left="3975" w:hanging="360"/>
      </w:pPr>
      <w:rPr>
        <w:rFonts w:ascii="Courier New" w:hAnsi="Courier New" w:hint="default"/>
      </w:rPr>
    </w:lvl>
    <w:lvl w:ilvl="2" w:tplc="04090005" w:tentative="1">
      <w:start w:val="1"/>
      <w:numFmt w:val="bullet"/>
      <w:lvlText w:val=""/>
      <w:lvlJc w:val="left"/>
      <w:pPr>
        <w:tabs>
          <w:tab w:val="num" w:pos="4695"/>
        </w:tabs>
        <w:ind w:left="4695" w:hanging="360"/>
      </w:pPr>
      <w:rPr>
        <w:rFonts w:ascii="Wingdings" w:hAnsi="Wingdings" w:hint="default"/>
      </w:rPr>
    </w:lvl>
    <w:lvl w:ilvl="3" w:tplc="04090001" w:tentative="1">
      <w:start w:val="1"/>
      <w:numFmt w:val="bullet"/>
      <w:lvlText w:val=""/>
      <w:lvlJc w:val="left"/>
      <w:pPr>
        <w:tabs>
          <w:tab w:val="num" w:pos="5415"/>
        </w:tabs>
        <w:ind w:left="5415" w:hanging="360"/>
      </w:pPr>
      <w:rPr>
        <w:rFonts w:ascii="Symbol" w:hAnsi="Symbol" w:hint="default"/>
      </w:rPr>
    </w:lvl>
    <w:lvl w:ilvl="4" w:tplc="04090003" w:tentative="1">
      <w:start w:val="1"/>
      <w:numFmt w:val="bullet"/>
      <w:lvlText w:val="o"/>
      <w:lvlJc w:val="left"/>
      <w:pPr>
        <w:tabs>
          <w:tab w:val="num" w:pos="6135"/>
        </w:tabs>
        <w:ind w:left="6135" w:hanging="360"/>
      </w:pPr>
      <w:rPr>
        <w:rFonts w:ascii="Courier New" w:hAnsi="Courier New" w:hint="default"/>
      </w:rPr>
    </w:lvl>
    <w:lvl w:ilvl="5" w:tplc="04090005" w:tentative="1">
      <w:start w:val="1"/>
      <w:numFmt w:val="bullet"/>
      <w:lvlText w:val=""/>
      <w:lvlJc w:val="left"/>
      <w:pPr>
        <w:tabs>
          <w:tab w:val="num" w:pos="6855"/>
        </w:tabs>
        <w:ind w:left="6855" w:hanging="360"/>
      </w:pPr>
      <w:rPr>
        <w:rFonts w:ascii="Wingdings" w:hAnsi="Wingdings" w:hint="default"/>
      </w:rPr>
    </w:lvl>
    <w:lvl w:ilvl="6" w:tplc="04090001" w:tentative="1">
      <w:start w:val="1"/>
      <w:numFmt w:val="bullet"/>
      <w:lvlText w:val=""/>
      <w:lvlJc w:val="left"/>
      <w:pPr>
        <w:tabs>
          <w:tab w:val="num" w:pos="7575"/>
        </w:tabs>
        <w:ind w:left="7575" w:hanging="360"/>
      </w:pPr>
      <w:rPr>
        <w:rFonts w:ascii="Symbol" w:hAnsi="Symbol" w:hint="default"/>
      </w:rPr>
    </w:lvl>
    <w:lvl w:ilvl="7" w:tplc="04090003" w:tentative="1">
      <w:start w:val="1"/>
      <w:numFmt w:val="bullet"/>
      <w:lvlText w:val="o"/>
      <w:lvlJc w:val="left"/>
      <w:pPr>
        <w:tabs>
          <w:tab w:val="num" w:pos="8295"/>
        </w:tabs>
        <w:ind w:left="8295" w:hanging="360"/>
      </w:pPr>
      <w:rPr>
        <w:rFonts w:ascii="Courier New" w:hAnsi="Courier New" w:hint="default"/>
      </w:rPr>
    </w:lvl>
    <w:lvl w:ilvl="8" w:tplc="04090005" w:tentative="1">
      <w:start w:val="1"/>
      <w:numFmt w:val="bullet"/>
      <w:lvlText w:val=""/>
      <w:lvlJc w:val="left"/>
      <w:pPr>
        <w:tabs>
          <w:tab w:val="num" w:pos="9015"/>
        </w:tabs>
        <w:ind w:left="9015" w:hanging="360"/>
      </w:pPr>
      <w:rPr>
        <w:rFonts w:ascii="Wingdings" w:hAnsi="Wingdings" w:hint="default"/>
      </w:rPr>
    </w:lvl>
  </w:abstractNum>
  <w:abstractNum w:abstractNumId="23">
    <w:nsid w:val="54B14551"/>
    <w:multiLevelType w:val="hybridMultilevel"/>
    <w:tmpl w:val="F66AD2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435CE"/>
    <w:multiLevelType w:val="singleLevel"/>
    <w:tmpl w:val="20560860"/>
    <w:lvl w:ilvl="0">
      <w:start w:val="1"/>
      <w:numFmt w:val="none"/>
      <w:lvlText w:val="Note:"/>
      <w:legacy w:legacy="1" w:legacySpace="0" w:legacyIndent="720"/>
      <w:lvlJc w:val="left"/>
      <w:pPr>
        <w:ind w:left="720" w:hanging="720"/>
      </w:pPr>
      <w:rPr>
        <w:b/>
        <w:i w:val="0"/>
      </w:rPr>
    </w:lvl>
  </w:abstractNum>
  <w:abstractNum w:abstractNumId="25">
    <w:nsid w:val="59B840A5"/>
    <w:multiLevelType w:val="hybridMultilevel"/>
    <w:tmpl w:val="5BD425E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nsid w:val="609339C4"/>
    <w:multiLevelType w:val="hybridMultilevel"/>
    <w:tmpl w:val="B236620E"/>
    <w:lvl w:ilvl="0" w:tplc="0409000D">
      <w:start w:val="1"/>
      <w:numFmt w:val="bullet"/>
      <w:lvlText w:val=""/>
      <w:lvlJc w:val="left"/>
      <w:pPr>
        <w:tabs>
          <w:tab w:val="num" w:pos="3010"/>
        </w:tabs>
        <w:ind w:left="3010" w:hanging="360"/>
      </w:pPr>
      <w:rPr>
        <w:rFonts w:ascii="Wingdings" w:hAnsi="Wingdings" w:hint="default"/>
      </w:rPr>
    </w:lvl>
    <w:lvl w:ilvl="1" w:tplc="04090003" w:tentative="1">
      <w:start w:val="1"/>
      <w:numFmt w:val="bullet"/>
      <w:lvlText w:val="o"/>
      <w:lvlJc w:val="left"/>
      <w:pPr>
        <w:tabs>
          <w:tab w:val="num" w:pos="3730"/>
        </w:tabs>
        <w:ind w:left="3730" w:hanging="360"/>
      </w:pPr>
      <w:rPr>
        <w:rFonts w:ascii="Courier New" w:hAnsi="Courier New" w:cs="Courier New" w:hint="default"/>
      </w:rPr>
    </w:lvl>
    <w:lvl w:ilvl="2" w:tplc="04090005" w:tentative="1">
      <w:start w:val="1"/>
      <w:numFmt w:val="bullet"/>
      <w:lvlText w:val=""/>
      <w:lvlJc w:val="left"/>
      <w:pPr>
        <w:tabs>
          <w:tab w:val="num" w:pos="4450"/>
        </w:tabs>
        <w:ind w:left="4450" w:hanging="360"/>
      </w:pPr>
      <w:rPr>
        <w:rFonts w:ascii="Wingdings" w:hAnsi="Wingdings" w:hint="default"/>
      </w:rPr>
    </w:lvl>
    <w:lvl w:ilvl="3" w:tplc="04090001" w:tentative="1">
      <w:start w:val="1"/>
      <w:numFmt w:val="bullet"/>
      <w:lvlText w:val=""/>
      <w:lvlJc w:val="left"/>
      <w:pPr>
        <w:tabs>
          <w:tab w:val="num" w:pos="5170"/>
        </w:tabs>
        <w:ind w:left="5170" w:hanging="360"/>
      </w:pPr>
      <w:rPr>
        <w:rFonts w:ascii="Symbol" w:hAnsi="Symbol" w:hint="default"/>
      </w:rPr>
    </w:lvl>
    <w:lvl w:ilvl="4" w:tplc="04090003" w:tentative="1">
      <w:start w:val="1"/>
      <w:numFmt w:val="bullet"/>
      <w:lvlText w:val="o"/>
      <w:lvlJc w:val="left"/>
      <w:pPr>
        <w:tabs>
          <w:tab w:val="num" w:pos="5890"/>
        </w:tabs>
        <w:ind w:left="5890" w:hanging="360"/>
      </w:pPr>
      <w:rPr>
        <w:rFonts w:ascii="Courier New" w:hAnsi="Courier New" w:cs="Courier New" w:hint="default"/>
      </w:rPr>
    </w:lvl>
    <w:lvl w:ilvl="5" w:tplc="04090005" w:tentative="1">
      <w:start w:val="1"/>
      <w:numFmt w:val="bullet"/>
      <w:lvlText w:val=""/>
      <w:lvlJc w:val="left"/>
      <w:pPr>
        <w:tabs>
          <w:tab w:val="num" w:pos="6610"/>
        </w:tabs>
        <w:ind w:left="6610" w:hanging="360"/>
      </w:pPr>
      <w:rPr>
        <w:rFonts w:ascii="Wingdings" w:hAnsi="Wingdings" w:hint="default"/>
      </w:rPr>
    </w:lvl>
    <w:lvl w:ilvl="6" w:tplc="04090001" w:tentative="1">
      <w:start w:val="1"/>
      <w:numFmt w:val="bullet"/>
      <w:lvlText w:val=""/>
      <w:lvlJc w:val="left"/>
      <w:pPr>
        <w:tabs>
          <w:tab w:val="num" w:pos="7330"/>
        </w:tabs>
        <w:ind w:left="7330" w:hanging="360"/>
      </w:pPr>
      <w:rPr>
        <w:rFonts w:ascii="Symbol" w:hAnsi="Symbol" w:hint="default"/>
      </w:rPr>
    </w:lvl>
    <w:lvl w:ilvl="7" w:tplc="04090003" w:tentative="1">
      <w:start w:val="1"/>
      <w:numFmt w:val="bullet"/>
      <w:lvlText w:val="o"/>
      <w:lvlJc w:val="left"/>
      <w:pPr>
        <w:tabs>
          <w:tab w:val="num" w:pos="8050"/>
        </w:tabs>
        <w:ind w:left="8050" w:hanging="360"/>
      </w:pPr>
      <w:rPr>
        <w:rFonts w:ascii="Courier New" w:hAnsi="Courier New" w:cs="Courier New" w:hint="default"/>
      </w:rPr>
    </w:lvl>
    <w:lvl w:ilvl="8" w:tplc="04090005" w:tentative="1">
      <w:start w:val="1"/>
      <w:numFmt w:val="bullet"/>
      <w:lvlText w:val=""/>
      <w:lvlJc w:val="left"/>
      <w:pPr>
        <w:tabs>
          <w:tab w:val="num" w:pos="8770"/>
        </w:tabs>
        <w:ind w:left="8770" w:hanging="360"/>
      </w:pPr>
      <w:rPr>
        <w:rFonts w:ascii="Wingdings" w:hAnsi="Wingdings" w:hint="default"/>
      </w:rPr>
    </w:lvl>
  </w:abstractNum>
  <w:abstractNum w:abstractNumId="27">
    <w:nsid w:val="63632184"/>
    <w:multiLevelType w:val="singleLevel"/>
    <w:tmpl w:val="20560860"/>
    <w:lvl w:ilvl="0">
      <w:start w:val="1"/>
      <w:numFmt w:val="none"/>
      <w:lvlText w:val="Note:"/>
      <w:legacy w:legacy="1" w:legacySpace="0" w:legacyIndent="720"/>
      <w:lvlJc w:val="left"/>
      <w:pPr>
        <w:ind w:left="720" w:hanging="720"/>
      </w:pPr>
      <w:rPr>
        <w:b/>
        <w:i w:val="0"/>
      </w:rPr>
    </w:lvl>
  </w:abstractNum>
  <w:abstractNum w:abstractNumId="28">
    <w:nsid w:val="64CD5186"/>
    <w:multiLevelType w:val="singleLevel"/>
    <w:tmpl w:val="20560860"/>
    <w:lvl w:ilvl="0">
      <w:start w:val="1"/>
      <w:numFmt w:val="none"/>
      <w:lvlText w:val="Note:"/>
      <w:legacy w:legacy="1" w:legacySpace="0" w:legacyIndent="720"/>
      <w:lvlJc w:val="left"/>
      <w:pPr>
        <w:ind w:left="720" w:hanging="720"/>
      </w:pPr>
      <w:rPr>
        <w:b/>
        <w:i w:val="0"/>
      </w:rPr>
    </w:lvl>
  </w:abstractNum>
  <w:abstractNum w:abstractNumId="29">
    <w:nsid w:val="680015F3"/>
    <w:multiLevelType w:val="hybridMultilevel"/>
    <w:tmpl w:val="9AE4A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510596"/>
    <w:multiLevelType w:val="hybridMultilevel"/>
    <w:tmpl w:val="DF58AD92"/>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31">
    <w:nsid w:val="6B881354"/>
    <w:multiLevelType w:val="hybridMultilevel"/>
    <w:tmpl w:val="BC860D56"/>
    <w:lvl w:ilvl="0" w:tplc="D49882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CBC4278"/>
    <w:multiLevelType w:val="singleLevel"/>
    <w:tmpl w:val="20560860"/>
    <w:lvl w:ilvl="0">
      <w:start w:val="1"/>
      <w:numFmt w:val="none"/>
      <w:lvlText w:val="Note:"/>
      <w:legacy w:legacy="1" w:legacySpace="0" w:legacyIndent="720"/>
      <w:lvlJc w:val="left"/>
      <w:pPr>
        <w:ind w:left="720" w:hanging="720"/>
      </w:pPr>
      <w:rPr>
        <w:b/>
        <w:i w:val="0"/>
      </w:rPr>
    </w:lvl>
  </w:abstractNum>
  <w:abstractNum w:abstractNumId="33">
    <w:nsid w:val="6CC21240"/>
    <w:multiLevelType w:val="singleLevel"/>
    <w:tmpl w:val="20560860"/>
    <w:lvl w:ilvl="0">
      <w:start w:val="1"/>
      <w:numFmt w:val="none"/>
      <w:lvlText w:val="Note:"/>
      <w:legacy w:legacy="1" w:legacySpace="0" w:legacyIndent="720"/>
      <w:lvlJc w:val="left"/>
      <w:pPr>
        <w:ind w:left="720" w:hanging="720"/>
      </w:pPr>
      <w:rPr>
        <w:b/>
        <w:i w:val="0"/>
      </w:rPr>
    </w:lvl>
  </w:abstractNum>
  <w:abstractNum w:abstractNumId="34">
    <w:nsid w:val="6E5B7AFC"/>
    <w:multiLevelType w:val="singleLevel"/>
    <w:tmpl w:val="20560860"/>
    <w:lvl w:ilvl="0">
      <w:start w:val="1"/>
      <w:numFmt w:val="none"/>
      <w:lvlText w:val="Note:"/>
      <w:legacy w:legacy="1" w:legacySpace="0" w:legacyIndent="720"/>
      <w:lvlJc w:val="left"/>
      <w:pPr>
        <w:ind w:left="720" w:hanging="720"/>
      </w:pPr>
      <w:rPr>
        <w:b/>
        <w:i w:val="0"/>
      </w:rPr>
    </w:lvl>
  </w:abstractNum>
  <w:abstractNum w:abstractNumId="35">
    <w:nsid w:val="6FC11C60"/>
    <w:multiLevelType w:val="hybridMultilevel"/>
    <w:tmpl w:val="A2BE0592"/>
    <w:lvl w:ilvl="0" w:tplc="04090001">
      <w:start w:val="1"/>
      <w:numFmt w:val="bullet"/>
      <w:lvlText w:val=""/>
      <w:lvlJc w:val="left"/>
      <w:pPr>
        <w:tabs>
          <w:tab w:val="num" w:pos="3370"/>
        </w:tabs>
        <w:ind w:left="3370" w:hanging="360"/>
      </w:pPr>
      <w:rPr>
        <w:rFonts w:ascii="Symbol" w:hAnsi="Symbol" w:hint="default"/>
      </w:rPr>
    </w:lvl>
    <w:lvl w:ilvl="1" w:tplc="04090003" w:tentative="1">
      <w:start w:val="1"/>
      <w:numFmt w:val="bullet"/>
      <w:lvlText w:val="o"/>
      <w:lvlJc w:val="left"/>
      <w:pPr>
        <w:tabs>
          <w:tab w:val="num" w:pos="4090"/>
        </w:tabs>
        <w:ind w:left="4090" w:hanging="360"/>
      </w:pPr>
      <w:rPr>
        <w:rFonts w:ascii="Courier New" w:hAnsi="Courier New" w:cs="Courier New" w:hint="default"/>
      </w:rPr>
    </w:lvl>
    <w:lvl w:ilvl="2" w:tplc="04090005" w:tentative="1">
      <w:start w:val="1"/>
      <w:numFmt w:val="bullet"/>
      <w:lvlText w:val=""/>
      <w:lvlJc w:val="left"/>
      <w:pPr>
        <w:tabs>
          <w:tab w:val="num" w:pos="4810"/>
        </w:tabs>
        <w:ind w:left="4810" w:hanging="360"/>
      </w:pPr>
      <w:rPr>
        <w:rFonts w:ascii="Wingdings" w:hAnsi="Wingdings" w:hint="default"/>
      </w:rPr>
    </w:lvl>
    <w:lvl w:ilvl="3" w:tplc="04090001" w:tentative="1">
      <w:start w:val="1"/>
      <w:numFmt w:val="bullet"/>
      <w:lvlText w:val=""/>
      <w:lvlJc w:val="left"/>
      <w:pPr>
        <w:tabs>
          <w:tab w:val="num" w:pos="5530"/>
        </w:tabs>
        <w:ind w:left="5530" w:hanging="360"/>
      </w:pPr>
      <w:rPr>
        <w:rFonts w:ascii="Symbol" w:hAnsi="Symbol" w:hint="default"/>
      </w:rPr>
    </w:lvl>
    <w:lvl w:ilvl="4" w:tplc="04090003" w:tentative="1">
      <w:start w:val="1"/>
      <w:numFmt w:val="bullet"/>
      <w:lvlText w:val="o"/>
      <w:lvlJc w:val="left"/>
      <w:pPr>
        <w:tabs>
          <w:tab w:val="num" w:pos="6250"/>
        </w:tabs>
        <w:ind w:left="6250" w:hanging="360"/>
      </w:pPr>
      <w:rPr>
        <w:rFonts w:ascii="Courier New" w:hAnsi="Courier New" w:cs="Courier New" w:hint="default"/>
      </w:rPr>
    </w:lvl>
    <w:lvl w:ilvl="5" w:tplc="04090005" w:tentative="1">
      <w:start w:val="1"/>
      <w:numFmt w:val="bullet"/>
      <w:lvlText w:val=""/>
      <w:lvlJc w:val="left"/>
      <w:pPr>
        <w:tabs>
          <w:tab w:val="num" w:pos="6970"/>
        </w:tabs>
        <w:ind w:left="6970" w:hanging="360"/>
      </w:pPr>
      <w:rPr>
        <w:rFonts w:ascii="Wingdings" w:hAnsi="Wingdings" w:hint="default"/>
      </w:rPr>
    </w:lvl>
    <w:lvl w:ilvl="6" w:tplc="04090001" w:tentative="1">
      <w:start w:val="1"/>
      <w:numFmt w:val="bullet"/>
      <w:lvlText w:val=""/>
      <w:lvlJc w:val="left"/>
      <w:pPr>
        <w:tabs>
          <w:tab w:val="num" w:pos="7690"/>
        </w:tabs>
        <w:ind w:left="7690" w:hanging="360"/>
      </w:pPr>
      <w:rPr>
        <w:rFonts w:ascii="Symbol" w:hAnsi="Symbol" w:hint="default"/>
      </w:rPr>
    </w:lvl>
    <w:lvl w:ilvl="7" w:tplc="04090003" w:tentative="1">
      <w:start w:val="1"/>
      <w:numFmt w:val="bullet"/>
      <w:lvlText w:val="o"/>
      <w:lvlJc w:val="left"/>
      <w:pPr>
        <w:tabs>
          <w:tab w:val="num" w:pos="8410"/>
        </w:tabs>
        <w:ind w:left="8410" w:hanging="360"/>
      </w:pPr>
      <w:rPr>
        <w:rFonts w:ascii="Courier New" w:hAnsi="Courier New" w:cs="Courier New" w:hint="default"/>
      </w:rPr>
    </w:lvl>
    <w:lvl w:ilvl="8" w:tplc="04090005" w:tentative="1">
      <w:start w:val="1"/>
      <w:numFmt w:val="bullet"/>
      <w:lvlText w:val=""/>
      <w:lvlJc w:val="left"/>
      <w:pPr>
        <w:tabs>
          <w:tab w:val="num" w:pos="9130"/>
        </w:tabs>
        <w:ind w:left="9130" w:hanging="360"/>
      </w:pPr>
      <w:rPr>
        <w:rFonts w:ascii="Wingdings" w:hAnsi="Wingdings" w:hint="default"/>
      </w:rPr>
    </w:lvl>
  </w:abstractNum>
  <w:abstractNum w:abstractNumId="36">
    <w:nsid w:val="725B6864"/>
    <w:multiLevelType w:val="hybridMultilevel"/>
    <w:tmpl w:val="0A440D7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7">
    <w:nsid w:val="73DB5DC3"/>
    <w:multiLevelType w:val="hybridMultilevel"/>
    <w:tmpl w:val="1D72EC8A"/>
    <w:lvl w:ilvl="0" w:tplc="04090009">
      <w:start w:val="1"/>
      <w:numFmt w:val="bullet"/>
      <w:lvlText w:val=""/>
      <w:lvlJc w:val="left"/>
      <w:pPr>
        <w:tabs>
          <w:tab w:val="num" w:pos="4090"/>
        </w:tabs>
        <w:ind w:left="4090" w:hanging="360"/>
      </w:pPr>
      <w:rPr>
        <w:rFonts w:ascii="Wingdings" w:hAnsi="Wingdings" w:hint="default"/>
      </w:rPr>
    </w:lvl>
    <w:lvl w:ilvl="1" w:tplc="04090003" w:tentative="1">
      <w:start w:val="1"/>
      <w:numFmt w:val="bullet"/>
      <w:lvlText w:val="o"/>
      <w:lvlJc w:val="left"/>
      <w:pPr>
        <w:tabs>
          <w:tab w:val="num" w:pos="4810"/>
        </w:tabs>
        <w:ind w:left="4810" w:hanging="360"/>
      </w:pPr>
      <w:rPr>
        <w:rFonts w:ascii="Courier New" w:hAnsi="Courier New" w:cs="Courier New" w:hint="default"/>
      </w:rPr>
    </w:lvl>
    <w:lvl w:ilvl="2" w:tplc="04090005" w:tentative="1">
      <w:start w:val="1"/>
      <w:numFmt w:val="bullet"/>
      <w:lvlText w:val=""/>
      <w:lvlJc w:val="left"/>
      <w:pPr>
        <w:tabs>
          <w:tab w:val="num" w:pos="5530"/>
        </w:tabs>
        <w:ind w:left="5530" w:hanging="360"/>
      </w:pPr>
      <w:rPr>
        <w:rFonts w:ascii="Wingdings" w:hAnsi="Wingdings" w:hint="default"/>
      </w:rPr>
    </w:lvl>
    <w:lvl w:ilvl="3" w:tplc="04090001" w:tentative="1">
      <w:start w:val="1"/>
      <w:numFmt w:val="bullet"/>
      <w:lvlText w:val=""/>
      <w:lvlJc w:val="left"/>
      <w:pPr>
        <w:tabs>
          <w:tab w:val="num" w:pos="6250"/>
        </w:tabs>
        <w:ind w:left="6250" w:hanging="360"/>
      </w:pPr>
      <w:rPr>
        <w:rFonts w:ascii="Symbol" w:hAnsi="Symbol" w:hint="default"/>
      </w:rPr>
    </w:lvl>
    <w:lvl w:ilvl="4" w:tplc="04090003" w:tentative="1">
      <w:start w:val="1"/>
      <w:numFmt w:val="bullet"/>
      <w:lvlText w:val="o"/>
      <w:lvlJc w:val="left"/>
      <w:pPr>
        <w:tabs>
          <w:tab w:val="num" w:pos="6970"/>
        </w:tabs>
        <w:ind w:left="6970" w:hanging="360"/>
      </w:pPr>
      <w:rPr>
        <w:rFonts w:ascii="Courier New" w:hAnsi="Courier New" w:cs="Courier New" w:hint="default"/>
      </w:rPr>
    </w:lvl>
    <w:lvl w:ilvl="5" w:tplc="04090005" w:tentative="1">
      <w:start w:val="1"/>
      <w:numFmt w:val="bullet"/>
      <w:lvlText w:val=""/>
      <w:lvlJc w:val="left"/>
      <w:pPr>
        <w:tabs>
          <w:tab w:val="num" w:pos="7690"/>
        </w:tabs>
        <w:ind w:left="7690" w:hanging="360"/>
      </w:pPr>
      <w:rPr>
        <w:rFonts w:ascii="Wingdings" w:hAnsi="Wingdings" w:hint="default"/>
      </w:rPr>
    </w:lvl>
    <w:lvl w:ilvl="6" w:tplc="04090001" w:tentative="1">
      <w:start w:val="1"/>
      <w:numFmt w:val="bullet"/>
      <w:lvlText w:val=""/>
      <w:lvlJc w:val="left"/>
      <w:pPr>
        <w:tabs>
          <w:tab w:val="num" w:pos="8410"/>
        </w:tabs>
        <w:ind w:left="8410" w:hanging="360"/>
      </w:pPr>
      <w:rPr>
        <w:rFonts w:ascii="Symbol" w:hAnsi="Symbol" w:hint="default"/>
      </w:rPr>
    </w:lvl>
    <w:lvl w:ilvl="7" w:tplc="04090003" w:tentative="1">
      <w:start w:val="1"/>
      <w:numFmt w:val="bullet"/>
      <w:lvlText w:val="o"/>
      <w:lvlJc w:val="left"/>
      <w:pPr>
        <w:tabs>
          <w:tab w:val="num" w:pos="9130"/>
        </w:tabs>
        <w:ind w:left="9130" w:hanging="360"/>
      </w:pPr>
      <w:rPr>
        <w:rFonts w:ascii="Courier New" w:hAnsi="Courier New" w:cs="Courier New" w:hint="default"/>
      </w:rPr>
    </w:lvl>
    <w:lvl w:ilvl="8" w:tplc="04090005" w:tentative="1">
      <w:start w:val="1"/>
      <w:numFmt w:val="bullet"/>
      <w:lvlText w:val=""/>
      <w:lvlJc w:val="left"/>
      <w:pPr>
        <w:tabs>
          <w:tab w:val="num" w:pos="9850"/>
        </w:tabs>
        <w:ind w:left="9850" w:hanging="360"/>
      </w:pPr>
      <w:rPr>
        <w:rFonts w:ascii="Wingdings" w:hAnsi="Wingdings" w:hint="default"/>
      </w:rPr>
    </w:lvl>
  </w:abstractNum>
  <w:abstractNum w:abstractNumId="38">
    <w:nsid w:val="74BA554E"/>
    <w:multiLevelType w:val="hybridMultilevel"/>
    <w:tmpl w:val="55B42DE2"/>
    <w:lvl w:ilvl="0" w:tplc="04090001">
      <w:start w:val="1"/>
      <w:numFmt w:val="bullet"/>
      <w:lvlText w:val=""/>
      <w:lvlJc w:val="left"/>
      <w:pPr>
        <w:tabs>
          <w:tab w:val="num" w:pos="2650"/>
        </w:tabs>
        <w:ind w:left="2650" w:hanging="360"/>
      </w:pPr>
      <w:rPr>
        <w:rFonts w:ascii="Symbol" w:hAnsi="Symbol" w:hint="default"/>
      </w:rPr>
    </w:lvl>
    <w:lvl w:ilvl="1" w:tplc="04090003">
      <w:start w:val="1"/>
      <w:numFmt w:val="bullet"/>
      <w:lvlText w:val="o"/>
      <w:lvlJc w:val="left"/>
      <w:pPr>
        <w:tabs>
          <w:tab w:val="num" w:pos="3370"/>
        </w:tabs>
        <w:ind w:left="3370" w:hanging="360"/>
      </w:pPr>
      <w:rPr>
        <w:rFonts w:ascii="Courier New" w:hAnsi="Courier New" w:cs="Courier New" w:hint="default"/>
      </w:rPr>
    </w:lvl>
    <w:lvl w:ilvl="2" w:tplc="04090005">
      <w:start w:val="1"/>
      <w:numFmt w:val="bullet"/>
      <w:lvlText w:val=""/>
      <w:lvlJc w:val="left"/>
      <w:pPr>
        <w:tabs>
          <w:tab w:val="num" w:pos="4090"/>
        </w:tabs>
        <w:ind w:left="4090" w:hanging="360"/>
      </w:pPr>
      <w:rPr>
        <w:rFonts w:ascii="Wingdings" w:hAnsi="Wingdings" w:hint="default"/>
      </w:rPr>
    </w:lvl>
    <w:lvl w:ilvl="3" w:tplc="04090001" w:tentative="1">
      <w:start w:val="1"/>
      <w:numFmt w:val="bullet"/>
      <w:lvlText w:val=""/>
      <w:lvlJc w:val="left"/>
      <w:pPr>
        <w:tabs>
          <w:tab w:val="num" w:pos="4810"/>
        </w:tabs>
        <w:ind w:left="4810" w:hanging="360"/>
      </w:pPr>
      <w:rPr>
        <w:rFonts w:ascii="Symbol" w:hAnsi="Symbol" w:hint="default"/>
      </w:rPr>
    </w:lvl>
    <w:lvl w:ilvl="4" w:tplc="04090003" w:tentative="1">
      <w:start w:val="1"/>
      <w:numFmt w:val="bullet"/>
      <w:lvlText w:val="o"/>
      <w:lvlJc w:val="left"/>
      <w:pPr>
        <w:tabs>
          <w:tab w:val="num" w:pos="5530"/>
        </w:tabs>
        <w:ind w:left="5530" w:hanging="360"/>
      </w:pPr>
      <w:rPr>
        <w:rFonts w:ascii="Courier New" w:hAnsi="Courier New" w:cs="Courier New" w:hint="default"/>
      </w:rPr>
    </w:lvl>
    <w:lvl w:ilvl="5" w:tplc="04090005" w:tentative="1">
      <w:start w:val="1"/>
      <w:numFmt w:val="bullet"/>
      <w:lvlText w:val=""/>
      <w:lvlJc w:val="left"/>
      <w:pPr>
        <w:tabs>
          <w:tab w:val="num" w:pos="6250"/>
        </w:tabs>
        <w:ind w:left="6250" w:hanging="360"/>
      </w:pPr>
      <w:rPr>
        <w:rFonts w:ascii="Wingdings" w:hAnsi="Wingdings" w:hint="default"/>
      </w:rPr>
    </w:lvl>
    <w:lvl w:ilvl="6" w:tplc="04090001" w:tentative="1">
      <w:start w:val="1"/>
      <w:numFmt w:val="bullet"/>
      <w:lvlText w:val=""/>
      <w:lvlJc w:val="left"/>
      <w:pPr>
        <w:tabs>
          <w:tab w:val="num" w:pos="6970"/>
        </w:tabs>
        <w:ind w:left="6970" w:hanging="360"/>
      </w:pPr>
      <w:rPr>
        <w:rFonts w:ascii="Symbol" w:hAnsi="Symbol" w:hint="default"/>
      </w:rPr>
    </w:lvl>
    <w:lvl w:ilvl="7" w:tplc="04090003" w:tentative="1">
      <w:start w:val="1"/>
      <w:numFmt w:val="bullet"/>
      <w:lvlText w:val="o"/>
      <w:lvlJc w:val="left"/>
      <w:pPr>
        <w:tabs>
          <w:tab w:val="num" w:pos="7690"/>
        </w:tabs>
        <w:ind w:left="7690" w:hanging="360"/>
      </w:pPr>
      <w:rPr>
        <w:rFonts w:ascii="Courier New" w:hAnsi="Courier New" w:cs="Courier New" w:hint="default"/>
      </w:rPr>
    </w:lvl>
    <w:lvl w:ilvl="8" w:tplc="04090005" w:tentative="1">
      <w:start w:val="1"/>
      <w:numFmt w:val="bullet"/>
      <w:lvlText w:val=""/>
      <w:lvlJc w:val="left"/>
      <w:pPr>
        <w:tabs>
          <w:tab w:val="num" w:pos="8410"/>
        </w:tabs>
        <w:ind w:left="8410" w:hanging="360"/>
      </w:pPr>
      <w:rPr>
        <w:rFonts w:ascii="Wingdings" w:hAnsi="Wingdings" w:hint="default"/>
      </w:rPr>
    </w:lvl>
  </w:abstractNum>
  <w:abstractNum w:abstractNumId="39">
    <w:nsid w:val="776947DE"/>
    <w:multiLevelType w:val="hybridMultilevel"/>
    <w:tmpl w:val="85C8E5E2"/>
    <w:lvl w:ilvl="0" w:tplc="0409000B">
      <w:start w:val="1"/>
      <w:numFmt w:val="bullet"/>
      <w:lvlText w:val=""/>
      <w:lvlJc w:val="left"/>
      <w:pPr>
        <w:ind w:left="2650" w:hanging="360"/>
      </w:pPr>
      <w:rPr>
        <w:rFonts w:ascii="Wingdings" w:hAnsi="Wingdings" w:hint="default"/>
      </w:rPr>
    </w:lvl>
    <w:lvl w:ilvl="1" w:tplc="0409000D">
      <w:start w:val="1"/>
      <w:numFmt w:val="bullet"/>
      <w:lvlText w:val=""/>
      <w:lvlJc w:val="left"/>
      <w:pPr>
        <w:ind w:left="3370" w:hanging="360"/>
      </w:pPr>
      <w:rPr>
        <w:rFonts w:ascii="Wingdings" w:hAnsi="Wingdings" w:hint="default"/>
      </w:rPr>
    </w:lvl>
    <w:lvl w:ilvl="2" w:tplc="04090005" w:tentative="1">
      <w:start w:val="1"/>
      <w:numFmt w:val="bullet"/>
      <w:lvlText w:val=""/>
      <w:lvlJc w:val="left"/>
      <w:pPr>
        <w:ind w:left="4090" w:hanging="360"/>
      </w:pPr>
      <w:rPr>
        <w:rFonts w:ascii="Wingdings" w:hAnsi="Wingdings" w:hint="default"/>
      </w:rPr>
    </w:lvl>
    <w:lvl w:ilvl="3" w:tplc="04090001" w:tentative="1">
      <w:start w:val="1"/>
      <w:numFmt w:val="bullet"/>
      <w:lvlText w:val=""/>
      <w:lvlJc w:val="left"/>
      <w:pPr>
        <w:ind w:left="4810" w:hanging="360"/>
      </w:pPr>
      <w:rPr>
        <w:rFonts w:ascii="Symbol" w:hAnsi="Symbol" w:hint="default"/>
      </w:rPr>
    </w:lvl>
    <w:lvl w:ilvl="4" w:tplc="04090003" w:tentative="1">
      <w:start w:val="1"/>
      <w:numFmt w:val="bullet"/>
      <w:lvlText w:val="o"/>
      <w:lvlJc w:val="left"/>
      <w:pPr>
        <w:ind w:left="5530" w:hanging="360"/>
      </w:pPr>
      <w:rPr>
        <w:rFonts w:ascii="Courier New" w:hAnsi="Courier New" w:cs="Courier New" w:hint="default"/>
      </w:rPr>
    </w:lvl>
    <w:lvl w:ilvl="5" w:tplc="04090005" w:tentative="1">
      <w:start w:val="1"/>
      <w:numFmt w:val="bullet"/>
      <w:lvlText w:val=""/>
      <w:lvlJc w:val="left"/>
      <w:pPr>
        <w:ind w:left="6250" w:hanging="360"/>
      </w:pPr>
      <w:rPr>
        <w:rFonts w:ascii="Wingdings" w:hAnsi="Wingdings" w:hint="default"/>
      </w:rPr>
    </w:lvl>
    <w:lvl w:ilvl="6" w:tplc="04090001" w:tentative="1">
      <w:start w:val="1"/>
      <w:numFmt w:val="bullet"/>
      <w:lvlText w:val=""/>
      <w:lvlJc w:val="left"/>
      <w:pPr>
        <w:ind w:left="6970" w:hanging="360"/>
      </w:pPr>
      <w:rPr>
        <w:rFonts w:ascii="Symbol" w:hAnsi="Symbol" w:hint="default"/>
      </w:rPr>
    </w:lvl>
    <w:lvl w:ilvl="7" w:tplc="04090003" w:tentative="1">
      <w:start w:val="1"/>
      <w:numFmt w:val="bullet"/>
      <w:lvlText w:val="o"/>
      <w:lvlJc w:val="left"/>
      <w:pPr>
        <w:ind w:left="7690" w:hanging="360"/>
      </w:pPr>
      <w:rPr>
        <w:rFonts w:ascii="Courier New" w:hAnsi="Courier New" w:cs="Courier New" w:hint="default"/>
      </w:rPr>
    </w:lvl>
    <w:lvl w:ilvl="8" w:tplc="04090005" w:tentative="1">
      <w:start w:val="1"/>
      <w:numFmt w:val="bullet"/>
      <w:lvlText w:val=""/>
      <w:lvlJc w:val="left"/>
      <w:pPr>
        <w:ind w:left="8410" w:hanging="360"/>
      </w:pPr>
      <w:rPr>
        <w:rFonts w:ascii="Wingdings" w:hAnsi="Wingdings" w:hint="default"/>
      </w:rPr>
    </w:lvl>
  </w:abstractNum>
  <w:abstractNum w:abstractNumId="40">
    <w:nsid w:val="79CE2225"/>
    <w:multiLevelType w:val="hybridMultilevel"/>
    <w:tmpl w:val="AB7638B4"/>
    <w:lvl w:ilvl="0" w:tplc="04090009">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1">
    <w:nsid w:val="79E51A47"/>
    <w:multiLevelType w:val="hybridMultilevel"/>
    <w:tmpl w:val="46661206"/>
    <w:lvl w:ilvl="0" w:tplc="B7386E06">
      <w:start w:val="1"/>
      <w:numFmt w:val="decimal"/>
      <w:lvlText w:val="%1."/>
      <w:lvlJc w:val="left"/>
      <w:pPr>
        <w:tabs>
          <w:tab w:val="num" w:pos="2925"/>
        </w:tabs>
        <w:ind w:left="2925" w:hanging="360"/>
      </w:pPr>
      <w:rPr>
        <w:rFonts w:hint="default"/>
      </w:rPr>
    </w:lvl>
    <w:lvl w:ilvl="1" w:tplc="04090019" w:tentative="1">
      <w:start w:val="1"/>
      <w:numFmt w:val="lowerLetter"/>
      <w:lvlText w:val="%2."/>
      <w:lvlJc w:val="left"/>
      <w:pPr>
        <w:tabs>
          <w:tab w:val="num" w:pos="3645"/>
        </w:tabs>
        <w:ind w:left="3645" w:hanging="360"/>
      </w:pPr>
    </w:lvl>
    <w:lvl w:ilvl="2" w:tplc="0409001B" w:tentative="1">
      <w:start w:val="1"/>
      <w:numFmt w:val="lowerRoman"/>
      <w:lvlText w:val="%3."/>
      <w:lvlJc w:val="right"/>
      <w:pPr>
        <w:tabs>
          <w:tab w:val="num" w:pos="4365"/>
        </w:tabs>
        <w:ind w:left="4365" w:hanging="180"/>
      </w:pPr>
    </w:lvl>
    <w:lvl w:ilvl="3" w:tplc="0409000F" w:tentative="1">
      <w:start w:val="1"/>
      <w:numFmt w:val="decimal"/>
      <w:lvlText w:val="%4."/>
      <w:lvlJc w:val="left"/>
      <w:pPr>
        <w:tabs>
          <w:tab w:val="num" w:pos="5085"/>
        </w:tabs>
        <w:ind w:left="5085" w:hanging="360"/>
      </w:pPr>
    </w:lvl>
    <w:lvl w:ilvl="4" w:tplc="04090019" w:tentative="1">
      <w:start w:val="1"/>
      <w:numFmt w:val="lowerLetter"/>
      <w:lvlText w:val="%5."/>
      <w:lvlJc w:val="left"/>
      <w:pPr>
        <w:tabs>
          <w:tab w:val="num" w:pos="5805"/>
        </w:tabs>
        <w:ind w:left="5805" w:hanging="360"/>
      </w:pPr>
    </w:lvl>
    <w:lvl w:ilvl="5" w:tplc="0409001B" w:tentative="1">
      <w:start w:val="1"/>
      <w:numFmt w:val="lowerRoman"/>
      <w:lvlText w:val="%6."/>
      <w:lvlJc w:val="right"/>
      <w:pPr>
        <w:tabs>
          <w:tab w:val="num" w:pos="6525"/>
        </w:tabs>
        <w:ind w:left="6525" w:hanging="180"/>
      </w:pPr>
    </w:lvl>
    <w:lvl w:ilvl="6" w:tplc="0409000F" w:tentative="1">
      <w:start w:val="1"/>
      <w:numFmt w:val="decimal"/>
      <w:lvlText w:val="%7."/>
      <w:lvlJc w:val="left"/>
      <w:pPr>
        <w:tabs>
          <w:tab w:val="num" w:pos="7245"/>
        </w:tabs>
        <w:ind w:left="7245" w:hanging="360"/>
      </w:pPr>
    </w:lvl>
    <w:lvl w:ilvl="7" w:tplc="04090019" w:tentative="1">
      <w:start w:val="1"/>
      <w:numFmt w:val="lowerLetter"/>
      <w:lvlText w:val="%8."/>
      <w:lvlJc w:val="left"/>
      <w:pPr>
        <w:tabs>
          <w:tab w:val="num" w:pos="7965"/>
        </w:tabs>
        <w:ind w:left="7965" w:hanging="360"/>
      </w:pPr>
    </w:lvl>
    <w:lvl w:ilvl="8" w:tplc="0409001B" w:tentative="1">
      <w:start w:val="1"/>
      <w:numFmt w:val="lowerRoman"/>
      <w:lvlText w:val="%9."/>
      <w:lvlJc w:val="right"/>
      <w:pPr>
        <w:tabs>
          <w:tab w:val="num" w:pos="8685"/>
        </w:tabs>
        <w:ind w:left="8685" w:hanging="180"/>
      </w:pPr>
    </w:lvl>
  </w:abstractNum>
  <w:abstractNum w:abstractNumId="42">
    <w:nsid w:val="7A393BC9"/>
    <w:multiLevelType w:val="hybridMultilevel"/>
    <w:tmpl w:val="91A86E1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nsid w:val="7C650646"/>
    <w:multiLevelType w:val="hybridMultilevel"/>
    <w:tmpl w:val="6BAAB73E"/>
    <w:lvl w:ilvl="0" w:tplc="9110B3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D312636"/>
    <w:multiLevelType w:val="hybridMultilevel"/>
    <w:tmpl w:val="66A680CC"/>
    <w:lvl w:ilvl="0" w:tplc="0409000D">
      <w:start w:val="1"/>
      <w:numFmt w:val="bullet"/>
      <w:lvlText w:val=""/>
      <w:lvlJc w:val="left"/>
      <w:pPr>
        <w:tabs>
          <w:tab w:val="num" w:pos="2650"/>
        </w:tabs>
        <w:ind w:left="2650" w:hanging="360"/>
      </w:pPr>
      <w:rPr>
        <w:rFonts w:ascii="Wingdings" w:hAnsi="Wingdings" w:hint="default"/>
      </w:rPr>
    </w:lvl>
    <w:lvl w:ilvl="1" w:tplc="04090003" w:tentative="1">
      <w:start w:val="1"/>
      <w:numFmt w:val="bullet"/>
      <w:lvlText w:val="o"/>
      <w:lvlJc w:val="left"/>
      <w:pPr>
        <w:tabs>
          <w:tab w:val="num" w:pos="3370"/>
        </w:tabs>
        <w:ind w:left="3370" w:hanging="360"/>
      </w:pPr>
      <w:rPr>
        <w:rFonts w:ascii="Courier New" w:hAnsi="Courier New" w:cs="Courier New" w:hint="default"/>
      </w:rPr>
    </w:lvl>
    <w:lvl w:ilvl="2" w:tplc="04090005" w:tentative="1">
      <w:start w:val="1"/>
      <w:numFmt w:val="bullet"/>
      <w:lvlText w:val=""/>
      <w:lvlJc w:val="left"/>
      <w:pPr>
        <w:tabs>
          <w:tab w:val="num" w:pos="4090"/>
        </w:tabs>
        <w:ind w:left="4090" w:hanging="360"/>
      </w:pPr>
      <w:rPr>
        <w:rFonts w:ascii="Wingdings" w:hAnsi="Wingdings" w:hint="default"/>
      </w:rPr>
    </w:lvl>
    <w:lvl w:ilvl="3" w:tplc="04090001" w:tentative="1">
      <w:start w:val="1"/>
      <w:numFmt w:val="bullet"/>
      <w:lvlText w:val=""/>
      <w:lvlJc w:val="left"/>
      <w:pPr>
        <w:tabs>
          <w:tab w:val="num" w:pos="4810"/>
        </w:tabs>
        <w:ind w:left="4810" w:hanging="360"/>
      </w:pPr>
      <w:rPr>
        <w:rFonts w:ascii="Symbol" w:hAnsi="Symbol" w:hint="default"/>
      </w:rPr>
    </w:lvl>
    <w:lvl w:ilvl="4" w:tplc="04090003" w:tentative="1">
      <w:start w:val="1"/>
      <w:numFmt w:val="bullet"/>
      <w:lvlText w:val="o"/>
      <w:lvlJc w:val="left"/>
      <w:pPr>
        <w:tabs>
          <w:tab w:val="num" w:pos="5530"/>
        </w:tabs>
        <w:ind w:left="5530" w:hanging="360"/>
      </w:pPr>
      <w:rPr>
        <w:rFonts w:ascii="Courier New" w:hAnsi="Courier New" w:cs="Courier New" w:hint="default"/>
      </w:rPr>
    </w:lvl>
    <w:lvl w:ilvl="5" w:tplc="04090005" w:tentative="1">
      <w:start w:val="1"/>
      <w:numFmt w:val="bullet"/>
      <w:lvlText w:val=""/>
      <w:lvlJc w:val="left"/>
      <w:pPr>
        <w:tabs>
          <w:tab w:val="num" w:pos="6250"/>
        </w:tabs>
        <w:ind w:left="6250" w:hanging="360"/>
      </w:pPr>
      <w:rPr>
        <w:rFonts w:ascii="Wingdings" w:hAnsi="Wingdings" w:hint="default"/>
      </w:rPr>
    </w:lvl>
    <w:lvl w:ilvl="6" w:tplc="04090001" w:tentative="1">
      <w:start w:val="1"/>
      <w:numFmt w:val="bullet"/>
      <w:lvlText w:val=""/>
      <w:lvlJc w:val="left"/>
      <w:pPr>
        <w:tabs>
          <w:tab w:val="num" w:pos="6970"/>
        </w:tabs>
        <w:ind w:left="6970" w:hanging="360"/>
      </w:pPr>
      <w:rPr>
        <w:rFonts w:ascii="Symbol" w:hAnsi="Symbol" w:hint="default"/>
      </w:rPr>
    </w:lvl>
    <w:lvl w:ilvl="7" w:tplc="04090003" w:tentative="1">
      <w:start w:val="1"/>
      <w:numFmt w:val="bullet"/>
      <w:lvlText w:val="o"/>
      <w:lvlJc w:val="left"/>
      <w:pPr>
        <w:tabs>
          <w:tab w:val="num" w:pos="7690"/>
        </w:tabs>
        <w:ind w:left="7690" w:hanging="360"/>
      </w:pPr>
      <w:rPr>
        <w:rFonts w:ascii="Courier New" w:hAnsi="Courier New" w:cs="Courier New" w:hint="default"/>
      </w:rPr>
    </w:lvl>
    <w:lvl w:ilvl="8" w:tplc="04090005" w:tentative="1">
      <w:start w:val="1"/>
      <w:numFmt w:val="bullet"/>
      <w:lvlText w:val=""/>
      <w:lvlJc w:val="left"/>
      <w:pPr>
        <w:tabs>
          <w:tab w:val="num" w:pos="8410"/>
        </w:tabs>
        <w:ind w:left="8410" w:hanging="360"/>
      </w:pPr>
      <w:rPr>
        <w:rFonts w:ascii="Wingdings" w:hAnsi="Wingdings" w:hint="default"/>
      </w:rPr>
    </w:lvl>
  </w:abstractNum>
  <w:abstractNum w:abstractNumId="45">
    <w:nsid w:val="7F2B59C6"/>
    <w:multiLevelType w:val="hybridMultilevel"/>
    <w:tmpl w:val="8B5A6D0C"/>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6"/>
  </w:num>
  <w:num w:numId="2">
    <w:abstractNumId w:val="27"/>
  </w:num>
  <w:num w:numId="3">
    <w:abstractNumId w:val="18"/>
  </w:num>
  <w:num w:numId="4">
    <w:abstractNumId w:val="8"/>
  </w:num>
  <w:num w:numId="5">
    <w:abstractNumId w:val="28"/>
  </w:num>
  <w:num w:numId="6">
    <w:abstractNumId w:val="0"/>
    <w:lvlOverride w:ilvl="0">
      <w:lvl w:ilvl="0">
        <w:start w:val="1"/>
        <w:numFmt w:val="bullet"/>
        <w:lvlText w:val="o"/>
        <w:legacy w:legacy="1" w:legacySpace="120" w:legacyIndent="360"/>
        <w:lvlJc w:val="left"/>
        <w:pPr>
          <w:ind w:left="3255" w:hanging="360"/>
        </w:pPr>
        <w:rPr>
          <w:rFonts w:ascii="Courier New" w:hAnsi="Courier New" w:cs="Courier New" w:hint="default"/>
        </w:rPr>
      </w:lvl>
    </w:lvlOverride>
  </w:num>
  <w:num w:numId="7">
    <w:abstractNumId w:val="34"/>
  </w:num>
  <w:num w:numId="8">
    <w:abstractNumId w:val="32"/>
  </w:num>
  <w:num w:numId="9">
    <w:abstractNumId w:val="24"/>
  </w:num>
  <w:num w:numId="10">
    <w:abstractNumId w:val="33"/>
  </w:num>
  <w:num w:numId="11">
    <w:abstractNumId w:val="10"/>
  </w:num>
  <w:num w:numId="12">
    <w:abstractNumId w:val="22"/>
  </w:num>
  <w:num w:numId="13">
    <w:abstractNumId w:val="16"/>
  </w:num>
  <w:num w:numId="14">
    <w:abstractNumId w:val="1"/>
  </w:num>
  <w:num w:numId="15">
    <w:abstractNumId w:val="9"/>
  </w:num>
  <w:num w:numId="16">
    <w:abstractNumId w:val="7"/>
  </w:num>
  <w:num w:numId="17">
    <w:abstractNumId w:val="17"/>
  </w:num>
  <w:num w:numId="18">
    <w:abstractNumId w:val="19"/>
  </w:num>
  <w:num w:numId="19">
    <w:abstractNumId w:val="41"/>
  </w:num>
  <w:num w:numId="20">
    <w:abstractNumId w:val="42"/>
  </w:num>
  <w:num w:numId="21">
    <w:abstractNumId w:val="3"/>
  </w:num>
  <w:num w:numId="22">
    <w:abstractNumId w:val="4"/>
  </w:num>
  <w:num w:numId="23">
    <w:abstractNumId w:val="5"/>
  </w:num>
  <w:num w:numId="24">
    <w:abstractNumId w:val="25"/>
  </w:num>
  <w:num w:numId="25">
    <w:abstractNumId w:val="38"/>
  </w:num>
  <w:num w:numId="26">
    <w:abstractNumId w:val="12"/>
  </w:num>
  <w:num w:numId="27">
    <w:abstractNumId w:val="44"/>
  </w:num>
  <w:num w:numId="28">
    <w:abstractNumId w:val="37"/>
  </w:num>
  <w:num w:numId="29">
    <w:abstractNumId w:val="40"/>
  </w:num>
  <w:num w:numId="30">
    <w:abstractNumId w:val="2"/>
  </w:num>
  <w:num w:numId="31">
    <w:abstractNumId w:val="36"/>
  </w:num>
  <w:num w:numId="32">
    <w:abstractNumId w:val="11"/>
  </w:num>
  <w:num w:numId="33">
    <w:abstractNumId w:val="29"/>
  </w:num>
  <w:num w:numId="34">
    <w:abstractNumId w:val="35"/>
  </w:num>
  <w:num w:numId="35">
    <w:abstractNumId w:val="45"/>
  </w:num>
  <w:num w:numId="36">
    <w:abstractNumId w:val="13"/>
  </w:num>
  <w:num w:numId="37">
    <w:abstractNumId w:val="39"/>
  </w:num>
  <w:num w:numId="38">
    <w:abstractNumId w:val="21"/>
  </w:num>
  <w:num w:numId="39">
    <w:abstractNumId w:val="30"/>
  </w:num>
  <w:num w:numId="40">
    <w:abstractNumId w:val="26"/>
  </w:num>
  <w:num w:numId="41">
    <w:abstractNumId w:val="23"/>
  </w:num>
  <w:num w:numId="42">
    <w:abstractNumId w:val="20"/>
  </w:num>
  <w:num w:numId="43">
    <w:abstractNumId w:val="14"/>
  </w:num>
  <w:num w:numId="44">
    <w:abstractNumId w:val="15"/>
  </w:num>
  <w:num w:numId="45">
    <w:abstractNumId w:val="43"/>
  </w:num>
  <w:num w:numId="46">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attachedTemplate r:id="rId1"/>
  <w:linkStyles/>
  <w:stylePaneFormatFilter w:val="3F01"/>
  <w:doNotTrackMoves/>
  <w:defaultTabStop w:val="96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IM_Version" w:val="1.2.0"/>
    <w:docVar w:name="ProjectCode" w:val="AIM20DEV"/>
  </w:docVars>
  <w:rsids>
    <w:rsidRoot w:val="00DD338E"/>
    <w:rsid w:val="0000450C"/>
    <w:rsid w:val="00004733"/>
    <w:rsid w:val="000114E5"/>
    <w:rsid w:val="0001211E"/>
    <w:rsid w:val="00012CA1"/>
    <w:rsid w:val="00012F59"/>
    <w:rsid w:val="00013557"/>
    <w:rsid w:val="00013871"/>
    <w:rsid w:val="000158D6"/>
    <w:rsid w:val="00017093"/>
    <w:rsid w:val="000210AC"/>
    <w:rsid w:val="0002610B"/>
    <w:rsid w:val="0003393E"/>
    <w:rsid w:val="00036D4C"/>
    <w:rsid w:val="00043C6F"/>
    <w:rsid w:val="00053C9C"/>
    <w:rsid w:val="00056497"/>
    <w:rsid w:val="00060068"/>
    <w:rsid w:val="00061B27"/>
    <w:rsid w:val="0006328F"/>
    <w:rsid w:val="00070D28"/>
    <w:rsid w:val="00071A7B"/>
    <w:rsid w:val="0008169C"/>
    <w:rsid w:val="00081DC4"/>
    <w:rsid w:val="00085BC2"/>
    <w:rsid w:val="00090976"/>
    <w:rsid w:val="00096E20"/>
    <w:rsid w:val="000A006E"/>
    <w:rsid w:val="000A07CD"/>
    <w:rsid w:val="000A3A76"/>
    <w:rsid w:val="000A4A13"/>
    <w:rsid w:val="000A582D"/>
    <w:rsid w:val="000A6C7F"/>
    <w:rsid w:val="000B0168"/>
    <w:rsid w:val="000B1020"/>
    <w:rsid w:val="000B4C93"/>
    <w:rsid w:val="000C3806"/>
    <w:rsid w:val="000D29D7"/>
    <w:rsid w:val="000D6661"/>
    <w:rsid w:val="000D7BD3"/>
    <w:rsid w:val="000D7CEB"/>
    <w:rsid w:val="000E2818"/>
    <w:rsid w:val="000E3615"/>
    <w:rsid w:val="000E51E8"/>
    <w:rsid w:val="000E7480"/>
    <w:rsid w:val="0011446D"/>
    <w:rsid w:val="00117833"/>
    <w:rsid w:val="0012219C"/>
    <w:rsid w:val="0012260A"/>
    <w:rsid w:val="00140554"/>
    <w:rsid w:val="00140686"/>
    <w:rsid w:val="001407F2"/>
    <w:rsid w:val="00144D7F"/>
    <w:rsid w:val="00145671"/>
    <w:rsid w:val="00154C5D"/>
    <w:rsid w:val="001619EB"/>
    <w:rsid w:val="00161F19"/>
    <w:rsid w:val="00164D89"/>
    <w:rsid w:val="001657A6"/>
    <w:rsid w:val="001665F0"/>
    <w:rsid w:val="00166FBC"/>
    <w:rsid w:val="001674E2"/>
    <w:rsid w:val="00171A0A"/>
    <w:rsid w:val="00177354"/>
    <w:rsid w:val="0018205E"/>
    <w:rsid w:val="001860CE"/>
    <w:rsid w:val="001A3DE9"/>
    <w:rsid w:val="001A59C9"/>
    <w:rsid w:val="001B5DD4"/>
    <w:rsid w:val="001B74D7"/>
    <w:rsid w:val="001B7D54"/>
    <w:rsid w:val="001C5E8B"/>
    <w:rsid w:val="001D0807"/>
    <w:rsid w:val="001D247D"/>
    <w:rsid w:val="001D278B"/>
    <w:rsid w:val="001D53F8"/>
    <w:rsid w:val="001E2F36"/>
    <w:rsid w:val="001F2E1C"/>
    <w:rsid w:val="00200858"/>
    <w:rsid w:val="002063B7"/>
    <w:rsid w:val="002073C6"/>
    <w:rsid w:val="002111F3"/>
    <w:rsid w:val="00215E72"/>
    <w:rsid w:val="00222E0B"/>
    <w:rsid w:val="002234AD"/>
    <w:rsid w:val="002313EE"/>
    <w:rsid w:val="00232A85"/>
    <w:rsid w:val="002332E0"/>
    <w:rsid w:val="00241A36"/>
    <w:rsid w:val="00242125"/>
    <w:rsid w:val="00242431"/>
    <w:rsid w:val="00246722"/>
    <w:rsid w:val="00251ED4"/>
    <w:rsid w:val="00253BD3"/>
    <w:rsid w:val="00270511"/>
    <w:rsid w:val="00275D2D"/>
    <w:rsid w:val="00284090"/>
    <w:rsid w:val="00285316"/>
    <w:rsid w:val="0028565A"/>
    <w:rsid w:val="00295129"/>
    <w:rsid w:val="002A3F16"/>
    <w:rsid w:val="002A5C89"/>
    <w:rsid w:val="002A7879"/>
    <w:rsid w:val="002B1F7D"/>
    <w:rsid w:val="002B49C2"/>
    <w:rsid w:val="002E3445"/>
    <w:rsid w:val="002F12B8"/>
    <w:rsid w:val="002F35F4"/>
    <w:rsid w:val="002F6712"/>
    <w:rsid w:val="003017E8"/>
    <w:rsid w:val="003101AE"/>
    <w:rsid w:val="00311AEC"/>
    <w:rsid w:val="0031774D"/>
    <w:rsid w:val="003268DB"/>
    <w:rsid w:val="003323AD"/>
    <w:rsid w:val="00332A6D"/>
    <w:rsid w:val="003353FA"/>
    <w:rsid w:val="003355D8"/>
    <w:rsid w:val="003375AF"/>
    <w:rsid w:val="00342B75"/>
    <w:rsid w:val="00345AAF"/>
    <w:rsid w:val="00346752"/>
    <w:rsid w:val="003479CA"/>
    <w:rsid w:val="00350EBC"/>
    <w:rsid w:val="00352B03"/>
    <w:rsid w:val="003558A6"/>
    <w:rsid w:val="00356500"/>
    <w:rsid w:val="00364337"/>
    <w:rsid w:val="00374FA7"/>
    <w:rsid w:val="00375C2E"/>
    <w:rsid w:val="00383482"/>
    <w:rsid w:val="0038788B"/>
    <w:rsid w:val="00391F94"/>
    <w:rsid w:val="0039456F"/>
    <w:rsid w:val="003A2C65"/>
    <w:rsid w:val="003A3432"/>
    <w:rsid w:val="003A45A0"/>
    <w:rsid w:val="003A5617"/>
    <w:rsid w:val="003B2A6D"/>
    <w:rsid w:val="003C2BEB"/>
    <w:rsid w:val="003C3E4F"/>
    <w:rsid w:val="003C3FCA"/>
    <w:rsid w:val="003D1EA2"/>
    <w:rsid w:val="003D4AE7"/>
    <w:rsid w:val="003E0B3F"/>
    <w:rsid w:val="003E3E7C"/>
    <w:rsid w:val="003E438B"/>
    <w:rsid w:val="003F3D4D"/>
    <w:rsid w:val="003F4F95"/>
    <w:rsid w:val="003F554B"/>
    <w:rsid w:val="0040189A"/>
    <w:rsid w:val="00402055"/>
    <w:rsid w:val="00404BA2"/>
    <w:rsid w:val="0041118D"/>
    <w:rsid w:val="004114F0"/>
    <w:rsid w:val="00413468"/>
    <w:rsid w:val="00414E3E"/>
    <w:rsid w:val="0041544A"/>
    <w:rsid w:val="00415524"/>
    <w:rsid w:val="004213DC"/>
    <w:rsid w:val="00422FA6"/>
    <w:rsid w:val="00432140"/>
    <w:rsid w:val="00437294"/>
    <w:rsid w:val="00440202"/>
    <w:rsid w:val="0044022A"/>
    <w:rsid w:val="004443F4"/>
    <w:rsid w:val="004448C7"/>
    <w:rsid w:val="0044505D"/>
    <w:rsid w:val="004458A8"/>
    <w:rsid w:val="00451AC1"/>
    <w:rsid w:val="0045436B"/>
    <w:rsid w:val="00463AC7"/>
    <w:rsid w:val="004761FF"/>
    <w:rsid w:val="00476A5D"/>
    <w:rsid w:val="00480725"/>
    <w:rsid w:val="00485709"/>
    <w:rsid w:val="00486B3F"/>
    <w:rsid w:val="004975F8"/>
    <w:rsid w:val="004A02D7"/>
    <w:rsid w:val="004A0ED6"/>
    <w:rsid w:val="004A4640"/>
    <w:rsid w:val="004B0BC1"/>
    <w:rsid w:val="004B2A1D"/>
    <w:rsid w:val="004C46A7"/>
    <w:rsid w:val="004C5CFA"/>
    <w:rsid w:val="004D14BA"/>
    <w:rsid w:val="004D7A8D"/>
    <w:rsid w:val="004E328A"/>
    <w:rsid w:val="004E4AE0"/>
    <w:rsid w:val="004E7B21"/>
    <w:rsid w:val="00500CA5"/>
    <w:rsid w:val="00514A53"/>
    <w:rsid w:val="00515374"/>
    <w:rsid w:val="00530EC5"/>
    <w:rsid w:val="00531FAE"/>
    <w:rsid w:val="00534D06"/>
    <w:rsid w:val="00535E7A"/>
    <w:rsid w:val="00542A11"/>
    <w:rsid w:val="00546F8B"/>
    <w:rsid w:val="00560D65"/>
    <w:rsid w:val="005649CF"/>
    <w:rsid w:val="005656AC"/>
    <w:rsid w:val="00573643"/>
    <w:rsid w:val="0057501D"/>
    <w:rsid w:val="0057737F"/>
    <w:rsid w:val="00587A6A"/>
    <w:rsid w:val="00587A8F"/>
    <w:rsid w:val="00590DF1"/>
    <w:rsid w:val="00592431"/>
    <w:rsid w:val="005925D1"/>
    <w:rsid w:val="0059279D"/>
    <w:rsid w:val="00593B9D"/>
    <w:rsid w:val="00595921"/>
    <w:rsid w:val="0059734B"/>
    <w:rsid w:val="00597433"/>
    <w:rsid w:val="005A3B56"/>
    <w:rsid w:val="005A3FF9"/>
    <w:rsid w:val="005C760A"/>
    <w:rsid w:val="005D1F37"/>
    <w:rsid w:val="005D63B1"/>
    <w:rsid w:val="005D78D5"/>
    <w:rsid w:val="005E4276"/>
    <w:rsid w:val="005F6265"/>
    <w:rsid w:val="00602CEC"/>
    <w:rsid w:val="00613778"/>
    <w:rsid w:val="00614733"/>
    <w:rsid w:val="006174E7"/>
    <w:rsid w:val="00622740"/>
    <w:rsid w:val="006257F3"/>
    <w:rsid w:val="0063209C"/>
    <w:rsid w:val="00644537"/>
    <w:rsid w:val="00654A4D"/>
    <w:rsid w:val="00655CC9"/>
    <w:rsid w:val="006834EA"/>
    <w:rsid w:val="00683BF7"/>
    <w:rsid w:val="00685AD2"/>
    <w:rsid w:val="00686E68"/>
    <w:rsid w:val="006944FA"/>
    <w:rsid w:val="00695DD1"/>
    <w:rsid w:val="006962C6"/>
    <w:rsid w:val="006A34C6"/>
    <w:rsid w:val="006A4F05"/>
    <w:rsid w:val="006A6D83"/>
    <w:rsid w:val="006B297F"/>
    <w:rsid w:val="006C2780"/>
    <w:rsid w:val="006C3D2A"/>
    <w:rsid w:val="006D5497"/>
    <w:rsid w:val="006E2560"/>
    <w:rsid w:val="006E7325"/>
    <w:rsid w:val="006E7FF1"/>
    <w:rsid w:val="006F28A7"/>
    <w:rsid w:val="00702542"/>
    <w:rsid w:val="007074C3"/>
    <w:rsid w:val="007121C0"/>
    <w:rsid w:val="00714264"/>
    <w:rsid w:val="007206D3"/>
    <w:rsid w:val="00721B9B"/>
    <w:rsid w:val="0072506C"/>
    <w:rsid w:val="0073522E"/>
    <w:rsid w:val="00735EDE"/>
    <w:rsid w:val="007422C2"/>
    <w:rsid w:val="00746CED"/>
    <w:rsid w:val="0075038F"/>
    <w:rsid w:val="00753A41"/>
    <w:rsid w:val="00756497"/>
    <w:rsid w:val="0076262D"/>
    <w:rsid w:val="0076534A"/>
    <w:rsid w:val="0077017A"/>
    <w:rsid w:val="00770C87"/>
    <w:rsid w:val="00776FEC"/>
    <w:rsid w:val="0078709E"/>
    <w:rsid w:val="00790185"/>
    <w:rsid w:val="007928F0"/>
    <w:rsid w:val="00794269"/>
    <w:rsid w:val="00796C50"/>
    <w:rsid w:val="007A5B69"/>
    <w:rsid w:val="007B144D"/>
    <w:rsid w:val="007B1A2F"/>
    <w:rsid w:val="007B61DB"/>
    <w:rsid w:val="007B6E02"/>
    <w:rsid w:val="007C02FB"/>
    <w:rsid w:val="007C58D1"/>
    <w:rsid w:val="007C6AAE"/>
    <w:rsid w:val="007D613A"/>
    <w:rsid w:val="007D6238"/>
    <w:rsid w:val="007D632F"/>
    <w:rsid w:val="007E38DD"/>
    <w:rsid w:val="007F0068"/>
    <w:rsid w:val="007F13F1"/>
    <w:rsid w:val="007F1D5E"/>
    <w:rsid w:val="007F616B"/>
    <w:rsid w:val="007F68B2"/>
    <w:rsid w:val="0080711E"/>
    <w:rsid w:val="00807388"/>
    <w:rsid w:val="00807EF3"/>
    <w:rsid w:val="00812A9A"/>
    <w:rsid w:val="008170F2"/>
    <w:rsid w:val="00817252"/>
    <w:rsid w:val="00821780"/>
    <w:rsid w:val="00822CF6"/>
    <w:rsid w:val="00831479"/>
    <w:rsid w:val="008335A5"/>
    <w:rsid w:val="00835782"/>
    <w:rsid w:val="00840411"/>
    <w:rsid w:val="00845E1D"/>
    <w:rsid w:val="00847F5E"/>
    <w:rsid w:val="008525EB"/>
    <w:rsid w:val="008569D7"/>
    <w:rsid w:val="00861768"/>
    <w:rsid w:val="00864109"/>
    <w:rsid w:val="0086613E"/>
    <w:rsid w:val="00871A5E"/>
    <w:rsid w:val="00872CBB"/>
    <w:rsid w:val="00885E2C"/>
    <w:rsid w:val="00890318"/>
    <w:rsid w:val="00890947"/>
    <w:rsid w:val="00890F6E"/>
    <w:rsid w:val="00895588"/>
    <w:rsid w:val="00895C57"/>
    <w:rsid w:val="008B09A8"/>
    <w:rsid w:val="008B289A"/>
    <w:rsid w:val="008B357E"/>
    <w:rsid w:val="008C0D41"/>
    <w:rsid w:val="008C5F73"/>
    <w:rsid w:val="008F0321"/>
    <w:rsid w:val="008F3B6A"/>
    <w:rsid w:val="008F7360"/>
    <w:rsid w:val="00901234"/>
    <w:rsid w:val="00904662"/>
    <w:rsid w:val="0090481A"/>
    <w:rsid w:val="00907BA0"/>
    <w:rsid w:val="00915001"/>
    <w:rsid w:val="009168BB"/>
    <w:rsid w:val="009230FF"/>
    <w:rsid w:val="009317E0"/>
    <w:rsid w:val="00932A3B"/>
    <w:rsid w:val="00933A0B"/>
    <w:rsid w:val="009374E1"/>
    <w:rsid w:val="00942980"/>
    <w:rsid w:val="00942D53"/>
    <w:rsid w:val="00945216"/>
    <w:rsid w:val="0095356D"/>
    <w:rsid w:val="00954B8E"/>
    <w:rsid w:val="00957DAE"/>
    <w:rsid w:val="009601D0"/>
    <w:rsid w:val="0096097E"/>
    <w:rsid w:val="00961A2B"/>
    <w:rsid w:val="009651DA"/>
    <w:rsid w:val="00970B16"/>
    <w:rsid w:val="00975C21"/>
    <w:rsid w:val="009813B7"/>
    <w:rsid w:val="00981B15"/>
    <w:rsid w:val="00985E03"/>
    <w:rsid w:val="009865CA"/>
    <w:rsid w:val="009A0FB2"/>
    <w:rsid w:val="009A51E2"/>
    <w:rsid w:val="009A7B93"/>
    <w:rsid w:val="009B327C"/>
    <w:rsid w:val="009B340F"/>
    <w:rsid w:val="009B4D39"/>
    <w:rsid w:val="009B7121"/>
    <w:rsid w:val="009D35C8"/>
    <w:rsid w:val="009E3805"/>
    <w:rsid w:val="009F53E9"/>
    <w:rsid w:val="00A00798"/>
    <w:rsid w:val="00A0515F"/>
    <w:rsid w:val="00A10985"/>
    <w:rsid w:val="00A23935"/>
    <w:rsid w:val="00A3523F"/>
    <w:rsid w:val="00A409A2"/>
    <w:rsid w:val="00A53026"/>
    <w:rsid w:val="00A544B7"/>
    <w:rsid w:val="00A54FCE"/>
    <w:rsid w:val="00A63B57"/>
    <w:rsid w:val="00A665FB"/>
    <w:rsid w:val="00A66B6C"/>
    <w:rsid w:val="00A709D6"/>
    <w:rsid w:val="00A7441A"/>
    <w:rsid w:val="00A76791"/>
    <w:rsid w:val="00A76BE4"/>
    <w:rsid w:val="00A9498E"/>
    <w:rsid w:val="00A94DE9"/>
    <w:rsid w:val="00A958C4"/>
    <w:rsid w:val="00AA7492"/>
    <w:rsid w:val="00AA7E77"/>
    <w:rsid w:val="00AB0FCE"/>
    <w:rsid w:val="00AB2A6A"/>
    <w:rsid w:val="00AB34EE"/>
    <w:rsid w:val="00AB4844"/>
    <w:rsid w:val="00AB4B0B"/>
    <w:rsid w:val="00AB5FFA"/>
    <w:rsid w:val="00AB6A07"/>
    <w:rsid w:val="00AC253D"/>
    <w:rsid w:val="00AC3BFF"/>
    <w:rsid w:val="00AC6B5C"/>
    <w:rsid w:val="00AD401E"/>
    <w:rsid w:val="00AF57B0"/>
    <w:rsid w:val="00B040F0"/>
    <w:rsid w:val="00B04B21"/>
    <w:rsid w:val="00B113E4"/>
    <w:rsid w:val="00B12476"/>
    <w:rsid w:val="00B2656F"/>
    <w:rsid w:val="00B27F5D"/>
    <w:rsid w:val="00B305F5"/>
    <w:rsid w:val="00B32694"/>
    <w:rsid w:val="00B36893"/>
    <w:rsid w:val="00B451D5"/>
    <w:rsid w:val="00B555E3"/>
    <w:rsid w:val="00B67CAB"/>
    <w:rsid w:val="00B72A8D"/>
    <w:rsid w:val="00B740BC"/>
    <w:rsid w:val="00B7410C"/>
    <w:rsid w:val="00B747DE"/>
    <w:rsid w:val="00B76166"/>
    <w:rsid w:val="00B80215"/>
    <w:rsid w:val="00B923D0"/>
    <w:rsid w:val="00B9462C"/>
    <w:rsid w:val="00B94F6A"/>
    <w:rsid w:val="00B95AAE"/>
    <w:rsid w:val="00BA10C5"/>
    <w:rsid w:val="00BA58FA"/>
    <w:rsid w:val="00BB019C"/>
    <w:rsid w:val="00BB36D5"/>
    <w:rsid w:val="00BB7530"/>
    <w:rsid w:val="00BC2268"/>
    <w:rsid w:val="00BC4A7D"/>
    <w:rsid w:val="00BD428E"/>
    <w:rsid w:val="00BE1BE0"/>
    <w:rsid w:val="00BE22D1"/>
    <w:rsid w:val="00BE506E"/>
    <w:rsid w:val="00BF58C8"/>
    <w:rsid w:val="00BF644D"/>
    <w:rsid w:val="00BF6C75"/>
    <w:rsid w:val="00C010CC"/>
    <w:rsid w:val="00C02FB0"/>
    <w:rsid w:val="00C04793"/>
    <w:rsid w:val="00C12078"/>
    <w:rsid w:val="00C37D88"/>
    <w:rsid w:val="00C44244"/>
    <w:rsid w:val="00C4592B"/>
    <w:rsid w:val="00C53984"/>
    <w:rsid w:val="00C574EE"/>
    <w:rsid w:val="00C575B9"/>
    <w:rsid w:val="00C66BE1"/>
    <w:rsid w:val="00C67AA7"/>
    <w:rsid w:val="00C77828"/>
    <w:rsid w:val="00C8082B"/>
    <w:rsid w:val="00C830E2"/>
    <w:rsid w:val="00C83295"/>
    <w:rsid w:val="00C843EB"/>
    <w:rsid w:val="00C86574"/>
    <w:rsid w:val="00C974CA"/>
    <w:rsid w:val="00C975DA"/>
    <w:rsid w:val="00C975F6"/>
    <w:rsid w:val="00CB2957"/>
    <w:rsid w:val="00CB3993"/>
    <w:rsid w:val="00CC2C57"/>
    <w:rsid w:val="00CD4668"/>
    <w:rsid w:val="00CE2302"/>
    <w:rsid w:val="00CE4FB9"/>
    <w:rsid w:val="00CF232A"/>
    <w:rsid w:val="00CF46BD"/>
    <w:rsid w:val="00D00718"/>
    <w:rsid w:val="00D01979"/>
    <w:rsid w:val="00D05ECC"/>
    <w:rsid w:val="00D06CEB"/>
    <w:rsid w:val="00D17DF1"/>
    <w:rsid w:val="00D2082B"/>
    <w:rsid w:val="00D26FD7"/>
    <w:rsid w:val="00D31D36"/>
    <w:rsid w:val="00D33BC8"/>
    <w:rsid w:val="00D34DE1"/>
    <w:rsid w:val="00D34E5C"/>
    <w:rsid w:val="00D355C0"/>
    <w:rsid w:val="00D35820"/>
    <w:rsid w:val="00D47368"/>
    <w:rsid w:val="00D51623"/>
    <w:rsid w:val="00D51FD7"/>
    <w:rsid w:val="00D53A0C"/>
    <w:rsid w:val="00D62BCB"/>
    <w:rsid w:val="00D638FE"/>
    <w:rsid w:val="00D77F20"/>
    <w:rsid w:val="00D811BB"/>
    <w:rsid w:val="00D84A1C"/>
    <w:rsid w:val="00D86769"/>
    <w:rsid w:val="00D87B3F"/>
    <w:rsid w:val="00D9534D"/>
    <w:rsid w:val="00DA22BE"/>
    <w:rsid w:val="00DA54F9"/>
    <w:rsid w:val="00DB2D0D"/>
    <w:rsid w:val="00DB6BCA"/>
    <w:rsid w:val="00DB7579"/>
    <w:rsid w:val="00DC14DB"/>
    <w:rsid w:val="00DC5E17"/>
    <w:rsid w:val="00DC7A25"/>
    <w:rsid w:val="00DD2CD0"/>
    <w:rsid w:val="00DD338E"/>
    <w:rsid w:val="00DD5149"/>
    <w:rsid w:val="00DD69EA"/>
    <w:rsid w:val="00DD7084"/>
    <w:rsid w:val="00DE267D"/>
    <w:rsid w:val="00DE319C"/>
    <w:rsid w:val="00DE6654"/>
    <w:rsid w:val="00DF057F"/>
    <w:rsid w:val="00DF0BDE"/>
    <w:rsid w:val="00E0617B"/>
    <w:rsid w:val="00E13E1F"/>
    <w:rsid w:val="00E15444"/>
    <w:rsid w:val="00E310F0"/>
    <w:rsid w:val="00E417BD"/>
    <w:rsid w:val="00E425C7"/>
    <w:rsid w:val="00E4322B"/>
    <w:rsid w:val="00E44C86"/>
    <w:rsid w:val="00E5040F"/>
    <w:rsid w:val="00E5329C"/>
    <w:rsid w:val="00E54BE8"/>
    <w:rsid w:val="00E55305"/>
    <w:rsid w:val="00E557A4"/>
    <w:rsid w:val="00E61455"/>
    <w:rsid w:val="00E671CB"/>
    <w:rsid w:val="00E71109"/>
    <w:rsid w:val="00E7206F"/>
    <w:rsid w:val="00E7436A"/>
    <w:rsid w:val="00E9184B"/>
    <w:rsid w:val="00E972AA"/>
    <w:rsid w:val="00EA22D1"/>
    <w:rsid w:val="00EA59D3"/>
    <w:rsid w:val="00EA624B"/>
    <w:rsid w:val="00EB39CD"/>
    <w:rsid w:val="00EB6BE9"/>
    <w:rsid w:val="00EB70E1"/>
    <w:rsid w:val="00EC5A0B"/>
    <w:rsid w:val="00EE3803"/>
    <w:rsid w:val="00EE4774"/>
    <w:rsid w:val="00EF3FA1"/>
    <w:rsid w:val="00EF5B14"/>
    <w:rsid w:val="00F13A4B"/>
    <w:rsid w:val="00F20CDF"/>
    <w:rsid w:val="00F32334"/>
    <w:rsid w:val="00F331A2"/>
    <w:rsid w:val="00F34726"/>
    <w:rsid w:val="00F42870"/>
    <w:rsid w:val="00F4739C"/>
    <w:rsid w:val="00F547F7"/>
    <w:rsid w:val="00F54DE7"/>
    <w:rsid w:val="00F607CF"/>
    <w:rsid w:val="00F668E8"/>
    <w:rsid w:val="00F67487"/>
    <w:rsid w:val="00F71821"/>
    <w:rsid w:val="00F847B0"/>
    <w:rsid w:val="00F84B71"/>
    <w:rsid w:val="00F85BCC"/>
    <w:rsid w:val="00FA6D74"/>
    <w:rsid w:val="00FA7C39"/>
    <w:rsid w:val="00FB22CC"/>
    <w:rsid w:val="00FB635A"/>
    <w:rsid w:val="00FB7EAE"/>
    <w:rsid w:val="00FD5655"/>
    <w:rsid w:val="00FD661E"/>
    <w:rsid w:val="00FE1D50"/>
    <w:rsid w:val="00FE2BF3"/>
    <w:rsid w:val="00FE67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Book Antiqua" w:hAnsi="Book Antiqua"/>
    </w:rPr>
  </w:style>
  <w:style w:type="paragraph" w:styleId="Heading1">
    <w:name w:val="heading 1"/>
    <w:basedOn w:val="Normal"/>
    <w:next w:val="BodyText"/>
    <w:qFormat/>
    <w:pPr>
      <w:keepNext/>
      <w:keepLines/>
      <w:tabs>
        <w:tab w:val="left" w:pos="2520"/>
      </w:tabs>
      <w:spacing w:after="960"/>
      <w:ind w:right="720"/>
      <w:outlineLvl w:val="0"/>
    </w:pPr>
    <w:rPr>
      <w:sz w:val="60"/>
    </w:rPr>
  </w:style>
  <w:style w:type="paragraph" w:styleId="Heading2">
    <w:name w:val="heading 2"/>
    <w:aliases w:val="HD2"/>
    <w:basedOn w:val="BodyText"/>
    <w:next w:val="BodyText"/>
    <w:qFormat/>
    <w:pPr>
      <w:keepNext/>
      <w:keepLines/>
      <w:pageBreakBefore/>
      <w:pBdr>
        <w:top w:val="single" w:sz="30" w:space="4" w:color="auto"/>
      </w:pBdr>
      <w:ind w:left="0"/>
      <w:outlineLvl w:val="1"/>
    </w:pPr>
    <w:rPr>
      <w:b/>
      <w:sz w:val="28"/>
    </w:rPr>
  </w:style>
  <w:style w:type="paragraph" w:styleId="Heading3">
    <w:name w:val="heading 3"/>
    <w:basedOn w:val="BodyText"/>
    <w:next w:val="BodyText"/>
    <w:qFormat/>
    <w:rsid w:val="008B09A8"/>
    <w:pPr>
      <w:keepNext/>
      <w:keepLines/>
      <w:ind w:left="0"/>
      <w:outlineLvl w:val="2"/>
    </w:pPr>
    <w:rPr>
      <w:b/>
      <w:sz w:val="24"/>
    </w:rPr>
  </w:style>
  <w:style w:type="paragraph" w:styleId="Heading4">
    <w:name w:val="heading 4"/>
    <w:basedOn w:val="BodyText"/>
    <w:next w:val="BodyText"/>
    <w:qFormat/>
    <w:pPr>
      <w:keepNext/>
      <w:keepLines/>
      <w:pBdr>
        <w:bottom w:val="single" w:sz="6" w:space="1" w:color="auto"/>
      </w:pBdr>
      <w:tabs>
        <w:tab w:val="center" w:pos="6480"/>
        <w:tab w:val="right" w:pos="10440"/>
      </w:tabs>
      <w:spacing w:before="240" w:after="0"/>
      <w:outlineLvl w:val="3"/>
    </w:pPr>
    <w:rPr>
      <w:b/>
    </w:rPr>
  </w:style>
  <w:style w:type="paragraph" w:styleId="Heading5">
    <w:name w:val="heading 5"/>
    <w:basedOn w:val="BodyText"/>
    <w:next w:val="BodyText"/>
    <w:qFormat/>
    <w:pPr>
      <w:keepNext/>
      <w:keepLines/>
      <w:outlineLvl w:val="4"/>
    </w:pPr>
    <w:rPr>
      <w:b/>
      <w:i/>
    </w:rPr>
  </w:style>
  <w:style w:type="paragraph" w:styleId="Heading6">
    <w:name w:val="heading 6"/>
    <w:basedOn w:val="Normal"/>
    <w:next w:val="NormalIndent"/>
    <w:qFormat/>
    <w:pPr>
      <w:ind w:left="720"/>
      <w:outlineLvl w:val="5"/>
    </w:pPr>
    <w:rPr>
      <w:rFonts w:ascii="Times" w:hAnsi="Times"/>
      <w:u w:val="single"/>
    </w:rPr>
  </w:style>
  <w:style w:type="paragraph" w:styleId="Heading7">
    <w:name w:val="heading 7"/>
    <w:basedOn w:val="Normal"/>
    <w:next w:val="NormalIndent"/>
    <w:qFormat/>
    <w:pPr>
      <w:ind w:left="720"/>
      <w:outlineLvl w:val="6"/>
    </w:pPr>
    <w:rPr>
      <w:rFonts w:ascii="Times" w:hAnsi="Times"/>
      <w:i/>
    </w:rPr>
  </w:style>
  <w:style w:type="paragraph" w:styleId="Heading8">
    <w:name w:val="heading 8"/>
    <w:basedOn w:val="Normal"/>
    <w:next w:val="NormalIndent"/>
    <w:qFormat/>
    <w:pPr>
      <w:ind w:left="720"/>
      <w:outlineLvl w:val="7"/>
    </w:pPr>
    <w:rPr>
      <w:rFonts w:ascii="Times" w:hAnsi="Times"/>
      <w:i/>
    </w:rPr>
  </w:style>
  <w:style w:type="paragraph" w:styleId="Heading9">
    <w:name w:val="heading 9"/>
    <w:basedOn w:val="Normal"/>
    <w:next w:val="NormalIndent"/>
    <w:qFormat/>
    <w:pPr>
      <w:ind w:left="720"/>
      <w:outlineLvl w:val="8"/>
    </w:pPr>
    <w:rPr>
      <w:rFonts w:ascii="Times" w:hAnsi="Times"/>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contents,Corps de texte,bt,body tesx,body text5,RFQ Text,body text1,body text2,bt1,body text3,bt2,body text4,bt3,body text5,bt4,body text6,bt5,body text7,bt6,body text8,bt7,body text11,body text21,bt11,body text31,bt21,body text41"/>
    <w:basedOn w:val="Normal"/>
    <w:pPr>
      <w:spacing w:before="120" w:after="120"/>
      <w:ind w:left="2520"/>
    </w:pPr>
  </w:style>
  <w:style w:type="paragraph" w:styleId="NormalIndent">
    <w:name w:val="Normal Indent"/>
    <w:basedOn w:val="Normal"/>
    <w:pPr>
      <w:ind w:left="720"/>
    </w:pPr>
  </w:style>
  <w:style w:type="paragraph" w:styleId="TOC5">
    <w:name w:val="toc 5"/>
    <w:basedOn w:val="Normal"/>
    <w:next w:val="Normal"/>
    <w:semiHidden/>
    <w:pPr>
      <w:tabs>
        <w:tab w:val="right" w:leader="dot" w:pos="10080"/>
      </w:tabs>
      <w:ind w:left="3600"/>
    </w:pPr>
    <w:rPr>
      <w:sz w:val="18"/>
    </w:rPr>
  </w:style>
  <w:style w:type="paragraph" w:customStyle="1" w:styleId="Checklist-X">
    <w:name w:val="Checklist-X"/>
    <w:basedOn w:val="Checklist"/>
  </w:style>
  <w:style w:type="paragraph" w:styleId="TOC3">
    <w:name w:val="toc 3"/>
    <w:basedOn w:val="Normal"/>
    <w:next w:val="Normal"/>
    <w:uiPriority w:val="39"/>
    <w:pPr>
      <w:tabs>
        <w:tab w:val="right" w:leader="dot" w:pos="10080"/>
      </w:tabs>
      <w:ind w:left="2880"/>
    </w:pPr>
  </w:style>
  <w:style w:type="paragraph" w:styleId="TOC2">
    <w:name w:val="toc 2"/>
    <w:basedOn w:val="Normal"/>
    <w:next w:val="Normal"/>
    <w:uiPriority w:val="39"/>
    <w:pPr>
      <w:tabs>
        <w:tab w:val="right" w:leader="dot" w:pos="10080"/>
      </w:tabs>
      <w:spacing w:before="120" w:after="120"/>
      <w:ind w:left="2520"/>
    </w:pPr>
  </w:style>
  <w:style w:type="paragraph" w:styleId="TOC1">
    <w:name w:val="toc 1"/>
    <w:basedOn w:val="Normal"/>
    <w:next w:val="Normal"/>
    <w:semiHidden/>
    <w:pPr>
      <w:keepNext/>
      <w:tabs>
        <w:tab w:val="left" w:pos="2520"/>
        <w:tab w:val="right" w:leader="dot" w:pos="10080"/>
      </w:tabs>
      <w:spacing w:before="240" w:after="120"/>
    </w:pPr>
    <w:rPr>
      <w:b/>
    </w:rPr>
  </w:style>
  <w:style w:type="paragraph" w:styleId="Footer">
    <w:name w:val="footer"/>
    <w:basedOn w:val="Normal"/>
    <w:pPr>
      <w:tabs>
        <w:tab w:val="right" w:pos="7920"/>
      </w:tabs>
    </w:pPr>
    <w:rPr>
      <w:sz w:val="16"/>
    </w:rPr>
  </w:style>
  <w:style w:type="paragraph" w:styleId="Header">
    <w:name w:val="header"/>
    <w:basedOn w:val="Normal"/>
    <w:link w:val="HeaderChar"/>
    <w:uiPriority w:val="99"/>
    <w:pPr>
      <w:tabs>
        <w:tab w:val="right" w:pos="10440"/>
      </w:tabs>
    </w:pPr>
    <w:rPr>
      <w:sz w:val="16"/>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spacing w:after="240"/>
      <w:ind w:hanging="720"/>
    </w:pPr>
  </w:style>
  <w:style w:type="paragraph" w:styleId="Title">
    <w:name w:val="Title"/>
    <w:basedOn w:val="Normal"/>
    <w:qFormat/>
    <w:pPr>
      <w:keepLines/>
      <w:spacing w:after="120"/>
      <w:ind w:left="2520" w:right="720"/>
    </w:pPr>
    <w:rPr>
      <w:sz w:val="48"/>
    </w:rPr>
  </w:style>
  <w:style w:type="paragraph" w:customStyle="1" w:styleId="Bullet">
    <w:name w:val="Bullet"/>
    <w:basedOn w:val="BodyText"/>
    <w:pPr>
      <w:keepLines/>
      <w:spacing w:before="60" w:after="60"/>
      <w:ind w:left="3096" w:hanging="216"/>
    </w:pPr>
  </w:style>
  <w:style w:type="paragraph" w:customStyle="1" w:styleId="tty132">
    <w:name w:val="tty132"/>
    <w:basedOn w:val="Normal"/>
    <w:rPr>
      <w:rFonts w:ascii="Courier New" w:hAnsi="Courier New"/>
      <w:sz w:val="12"/>
    </w:rPr>
  </w:style>
  <w:style w:type="paragraph" w:customStyle="1" w:styleId="tty80">
    <w:name w:val="tty80"/>
    <w:basedOn w:val="Normal"/>
    <w:rPr>
      <w:rFonts w:ascii="Courier New" w:hAnsi="Courier New"/>
    </w:rPr>
  </w:style>
  <w:style w:type="paragraph" w:customStyle="1" w:styleId="hangingindent">
    <w:name w:val="hanging indent"/>
    <w:basedOn w:val="BodyText"/>
    <w:pPr>
      <w:keepLines/>
      <w:ind w:left="5400" w:hanging="2880"/>
    </w:pPr>
  </w:style>
  <w:style w:type="paragraph" w:customStyle="1" w:styleId="TableText">
    <w:name w:val="Table Text"/>
    <w:basedOn w:val="Normal"/>
    <w:pPr>
      <w:keepLines/>
    </w:pPr>
    <w:rPr>
      <w:sz w:val="16"/>
    </w:rPr>
  </w:style>
  <w:style w:type="paragraph" w:customStyle="1" w:styleId="NumberList">
    <w:name w:val="Number List"/>
    <w:basedOn w:val="BodyText"/>
    <w:pPr>
      <w:spacing w:before="60" w:after="60"/>
      <w:ind w:left="3240" w:hanging="360"/>
    </w:pPr>
  </w:style>
  <w:style w:type="paragraph" w:customStyle="1" w:styleId="HeadingBar">
    <w:name w:val="Heading Bar"/>
    <w:basedOn w:val="Normal"/>
    <w:next w:val="Heading3"/>
    <w:rsid w:val="008B09A8"/>
    <w:pPr>
      <w:keepNext/>
      <w:keepLines/>
      <w:shd w:val="solid" w:color="auto" w:fill="auto"/>
      <w:spacing w:before="240"/>
      <w:ind w:right="7920"/>
    </w:pPr>
    <w:rPr>
      <w:color w:val="FFFFFF"/>
      <w:sz w:val="8"/>
    </w:rPr>
  </w:style>
  <w:style w:type="paragraph" w:customStyle="1" w:styleId="InfoBox">
    <w:name w:val="Info Box"/>
    <w:basedOn w:val="BodyText"/>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80">
    <w:name w:val="tty180"/>
    <w:basedOn w:val="Normal"/>
    <w:pPr>
      <w:ind w:right="-720"/>
    </w:pPr>
    <w:rPr>
      <w:rFonts w:ascii="Courier New" w:hAnsi="Courier New"/>
      <w:sz w:val="8"/>
    </w:rPr>
  </w:style>
  <w:style w:type="paragraph" w:customStyle="1" w:styleId="TitleBar">
    <w:name w:val="Title Bar"/>
    <w:basedOn w:val="Normal"/>
    <w:pPr>
      <w:keepNext/>
      <w:pageBreakBefore/>
      <w:shd w:val="solid" w:color="auto" w:fill="auto"/>
      <w:spacing w:before="1680"/>
      <w:ind w:left="2520" w:right="720"/>
    </w:pPr>
    <w:rPr>
      <w:sz w:val="36"/>
    </w:rPr>
  </w:style>
  <w:style w:type="paragraph" w:customStyle="1" w:styleId="tty80indent">
    <w:name w:val="tty80 indent"/>
    <w:basedOn w:val="tty80"/>
    <w:pPr>
      <w:ind w:left="2895"/>
    </w:pPr>
  </w:style>
  <w:style w:type="paragraph" w:customStyle="1" w:styleId="tocheading">
    <w:name w:val="toc heading"/>
    <w:basedOn w:val="Normal"/>
    <w:pPr>
      <w:keepNext/>
      <w:pageBreakBefore/>
      <w:pBdr>
        <w:top w:val="single" w:sz="30" w:space="26" w:color="auto"/>
      </w:pBdr>
      <w:spacing w:before="960" w:after="960"/>
      <w:ind w:left="2520"/>
    </w:pPr>
    <w:rPr>
      <w:sz w:val="36"/>
    </w:rPr>
  </w:style>
  <w:style w:type="character" w:customStyle="1" w:styleId="ChapterTitle">
    <w:name w:val="Chapter Title"/>
    <w:basedOn w:val="DefaultParagraphFont"/>
  </w:style>
  <w:style w:type="paragraph" w:customStyle="1" w:styleId="Legal">
    <w:name w:val="Legal"/>
    <w:basedOn w:val="Normal"/>
    <w:pPr>
      <w:spacing w:after="240"/>
      <w:ind w:left="2160"/>
    </w:pPr>
    <w:rPr>
      <w:rFonts w:ascii="Times" w:hAnsi="Times"/>
    </w:rPr>
  </w:style>
  <w:style w:type="character" w:customStyle="1" w:styleId="HighlightedVariable">
    <w:name w:val="Highlighted Variable"/>
    <w:basedOn w:val="DefaultParagraphFont"/>
    <w:rPr>
      <w:rFonts w:ascii="Book Antiqua" w:hAnsi="Book Antiqua"/>
      <w:color w:val="0000FF"/>
    </w:rPr>
  </w:style>
  <w:style w:type="paragraph" w:customStyle="1" w:styleId="Note">
    <w:name w:val="Note"/>
    <w:basedOn w:val="BodyText"/>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TableHeading">
    <w:name w:val="Table Heading"/>
    <w:basedOn w:val="TableText"/>
    <w:pPr>
      <w:spacing w:before="120" w:after="120"/>
    </w:pPr>
    <w:rPr>
      <w:b/>
    </w:rPr>
  </w:style>
  <w:style w:type="paragraph" w:customStyle="1" w:styleId="Checklist">
    <w:name w:val="Checklist"/>
    <w:basedOn w:val="Bullet"/>
    <w:pPr>
      <w:ind w:left="3427" w:hanging="54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rPr>
  </w:style>
  <w:style w:type="paragraph" w:styleId="TOC4">
    <w:name w:val="toc 4"/>
    <w:basedOn w:val="Normal"/>
    <w:next w:val="Normal"/>
    <w:semiHidden/>
    <w:pPr>
      <w:tabs>
        <w:tab w:val="right" w:leader="dot" w:pos="10080"/>
      </w:tabs>
      <w:ind w:left="3240"/>
    </w:pPr>
    <w:rPr>
      <w:sz w:val="18"/>
    </w:rPr>
  </w:style>
  <w:style w:type="character" w:styleId="PageNumber">
    <w:name w:val="page number"/>
    <w:basedOn w:val="DefaultParagraphFont"/>
    <w:rPr>
      <w:rFonts w:ascii="Book Antiqua" w:hAnsi="Book Antiqua"/>
    </w:rPr>
  </w:style>
  <w:style w:type="paragraph" w:customStyle="1" w:styleId="Title-Major">
    <w:name w:val="Title-Major"/>
    <w:basedOn w:val="Title"/>
    <w:rPr>
      <w:smallCaps/>
    </w:rPr>
  </w:style>
  <w:style w:type="paragraph" w:customStyle="1" w:styleId="RouteTitle">
    <w:name w:val="Route Title"/>
    <w:basedOn w:val="Normal"/>
    <w:pPr>
      <w:keepLines/>
      <w:spacing w:after="120"/>
      <w:ind w:left="2520" w:right="720"/>
    </w:pPr>
    <w:rPr>
      <w:sz w:val="36"/>
    </w:rPr>
  </w:style>
  <w:style w:type="paragraph" w:customStyle="1" w:styleId="NoteWide">
    <w:name w:val="Note Wide"/>
    <w:basedOn w:val="Note"/>
    <w:pPr>
      <w:ind w:right="2160"/>
    </w:pPr>
  </w:style>
  <w:style w:type="paragraph" w:styleId="TOC6">
    <w:name w:val="toc 6"/>
    <w:basedOn w:val="Normal"/>
    <w:next w:val="Normal"/>
    <w:semiHidden/>
    <w:pPr>
      <w:ind w:left="1200"/>
    </w:pPr>
    <w:rPr>
      <w:rFonts w:ascii="Times New Roman" w:hAnsi="Times New Roman"/>
      <w:sz w:val="24"/>
    </w:rPr>
  </w:style>
  <w:style w:type="paragraph" w:styleId="TOC7">
    <w:name w:val="toc 7"/>
    <w:basedOn w:val="Normal"/>
    <w:next w:val="Normal"/>
    <w:semiHidden/>
    <w:pPr>
      <w:ind w:left="1440"/>
    </w:pPr>
    <w:rPr>
      <w:rFonts w:ascii="Times New Roman" w:hAnsi="Times New Roman"/>
      <w:sz w:val="24"/>
    </w:rPr>
  </w:style>
  <w:style w:type="paragraph" w:styleId="TOC8">
    <w:name w:val="toc 8"/>
    <w:basedOn w:val="Normal"/>
    <w:next w:val="Normal"/>
    <w:semiHidden/>
    <w:pPr>
      <w:ind w:left="1680"/>
    </w:pPr>
    <w:rPr>
      <w:rFonts w:ascii="Times New Roman" w:hAnsi="Times New Roman"/>
      <w:sz w:val="24"/>
    </w:rPr>
  </w:style>
  <w:style w:type="paragraph" w:styleId="TOC9">
    <w:name w:val="toc 9"/>
    <w:basedOn w:val="Normal"/>
    <w:next w:val="Normal"/>
    <w:semiHidden/>
    <w:pPr>
      <w:ind w:left="1920"/>
    </w:pPr>
    <w:rPr>
      <w:rFonts w:ascii="Times New Roman" w:hAnsi="Times New Roman"/>
      <w:sz w:val="24"/>
    </w:rPr>
  </w:style>
  <w:style w:type="paragraph" w:styleId="BodyText2">
    <w:name w:val="Body Text 2"/>
    <w:basedOn w:val="Normal"/>
    <w:pPr>
      <w:ind w:left="1930"/>
    </w:pPr>
    <w:rPr>
      <w:rFonts w:ascii="Courier" w:hAnsi="Courier"/>
    </w:rPr>
  </w:style>
  <w:style w:type="paragraph" w:styleId="NormalWeb">
    <w:name w:val="Normal (Web)"/>
    <w:basedOn w:val="Normal"/>
    <w:pPr>
      <w:spacing w:before="100" w:after="100"/>
    </w:pPr>
    <w:rPr>
      <w:rFonts w:ascii="Times New Roman" w:hAnsi="Times New Roman"/>
      <w:sz w:val="24"/>
    </w:rPr>
  </w:style>
  <w:style w:type="paragraph" w:styleId="BodyText20">
    <w:name w:val="Body Text 2"/>
    <w:basedOn w:val="Normal"/>
    <w:pPr>
      <w:tabs>
        <w:tab w:val="left" w:pos="1725"/>
      </w:tabs>
      <w:ind w:left="1725" w:hanging="1725"/>
    </w:pPr>
    <w:rPr>
      <w:rFonts w:ascii="Times New Roman" w:hAnsi="Times New Roman"/>
      <w:color w:val="000000"/>
      <w:sz w:val="24"/>
    </w:rPr>
  </w:style>
  <w:style w:type="paragraph" w:styleId="BalloonText">
    <w:name w:val="Balloon Text"/>
    <w:basedOn w:val="Normal"/>
    <w:semiHidden/>
    <w:rsid w:val="003017E8"/>
    <w:rPr>
      <w:rFonts w:ascii="Tahoma" w:hAnsi="Tahoma" w:cs="Tahoma"/>
      <w:sz w:val="16"/>
      <w:szCs w:val="16"/>
    </w:rPr>
  </w:style>
  <w:style w:type="paragraph" w:styleId="DocumentMap">
    <w:name w:val="Document Map"/>
    <w:basedOn w:val="Normal"/>
    <w:semiHidden/>
    <w:rsid w:val="00597433"/>
    <w:pPr>
      <w:shd w:val="clear" w:color="auto" w:fill="000080"/>
    </w:pPr>
    <w:rPr>
      <w:rFonts w:ascii="Tahoma" w:hAnsi="Tahoma" w:cs="Tahoma"/>
    </w:rPr>
  </w:style>
  <w:style w:type="table" w:styleId="TableGrid">
    <w:name w:val="Table Grid"/>
    <w:basedOn w:val="TableNormal"/>
    <w:rsid w:val="00942D5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14E3E"/>
    <w:rPr>
      <w:b/>
      <w:bCs/>
    </w:rPr>
  </w:style>
  <w:style w:type="paragraph" w:styleId="ListParagraph">
    <w:name w:val="List Paragraph"/>
    <w:basedOn w:val="Normal"/>
    <w:uiPriority w:val="34"/>
    <w:qFormat/>
    <w:rsid w:val="008B09A8"/>
    <w:pPr>
      <w:overflowPunct/>
      <w:autoSpaceDE/>
      <w:autoSpaceDN/>
      <w:adjustRightInd/>
      <w:spacing w:after="180"/>
      <w:contextualSpacing/>
      <w:textAlignment w:val="auto"/>
    </w:pPr>
    <w:rPr>
      <w:b/>
      <w:color w:val="0000FF"/>
      <w:sz w:val="24"/>
    </w:rPr>
  </w:style>
  <w:style w:type="character" w:customStyle="1" w:styleId="HeaderChar">
    <w:name w:val="Header Char"/>
    <w:basedOn w:val="DefaultParagraphFont"/>
    <w:link w:val="Header"/>
    <w:uiPriority w:val="99"/>
    <w:rsid w:val="009601D0"/>
    <w:rPr>
      <w:rFonts w:ascii="Book Antiqua" w:hAnsi="Book Antiqua"/>
      <w:sz w:val="16"/>
    </w:rPr>
  </w:style>
  <w:style w:type="paragraph" w:styleId="NoSpacing">
    <w:name w:val="No Spacing"/>
    <w:link w:val="NoSpacingChar"/>
    <w:uiPriority w:val="1"/>
    <w:qFormat/>
    <w:rsid w:val="000D7BD3"/>
    <w:rPr>
      <w:rFonts w:ascii="Calibri" w:hAnsi="Calibri"/>
      <w:sz w:val="22"/>
      <w:szCs w:val="22"/>
    </w:rPr>
  </w:style>
  <w:style w:type="character" w:customStyle="1" w:styleId="NoSpacingChar">
    <w:name w:val="No Spacing Char"/>
    <w:basedOn w:val="DefaultParagraphFont"/>
    <w:link w:val="NoSpacing"/>
    <w:uiPriority w:val="1"/>
    <w:rsid w:val="000D7BD3"/>
    <w:rPr>
      <w:rFonts w:ascii="Calibri" w:hAnsi="Calibri"/>
      <w:sz w:val="22"/>
      <w:szCs w:val="22"/>
      <w:lang w:val="en-US" w:eastAsia="en-US" w:bidi="ar-SA"/>
    </w:rPr>
  </w:style>
  <w:style w:type="character" w:styleId="Hyperlink">
    <w:name w:val="Hyperlink"/>
    <w:basedOn w:val="DefaultParagraphFont"/>
    <w:uiPriority w:val="99"/>
    <w:unhideWhenUsed/>
    <w:rsid w:val="009B327C"/>
    <w:rPr>
      <w:color w:val="0000FF"/>
      <w:u w:val="single"/>
    </w:rPr>
  </w:style>
  <w:style w:type="character" w:styleId="Emphasis">
    <w:name w:val="Emphasis"/>
    <w:basedOn w:val="DefaultParagraphFont"/>
    <w:qFormat/>
    <w:rsid w:val="008B09A8"/>
    <w:rPr>
      <w:i/>
      <w:iCs/>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99931059">
      <w:bodyDiv w:val="1"/>
      <w:marLeft w:val="0"/>
      <w:marRight w:val="0"/>
      <w:marTop w:val="0"/>
      <w:marBottom w:val="0"/>
      <w:divBdr>
        <w:top w:val="none" w:sz="0" w:space="0" w:color="auto"/>
        <w:left w:val="none" w:sz="0" w:space="0" w:color="auto"/>
        <w:bottom w:val="none" w:sz="0" w:space="0" w:color="auto"/>
        <w:right w:val="none" w:sz="0" w:space="0" w:color="auto"/>
      </w:divBdr>
    </w:div>
    <w:div w:id="847141625">
      <w:bodyDiv w:val="1"/>
      <w:marLeft w:val="0"/>
      <w:marRight w:val="0"/>
      <w:marTop w:val="0"/>
      <w:marBottom w:val="0"/>
      <w:divBdr>
        <w:top w:val="none" w:sz="0" w:space="0" w:color="auto"/>
        <w:left w:val="none" w:sz="0" w:space="0" w:color="auto"/>
        <w:bottom w:val="none" w:sz="0" w:space="0" w:color="auto"/>
        <w:right w:val="none" w:sz="0" w:space="0" w:color="auto"/>
      </w:divBdr>
    </w:div>
    <w:div w:id="1534150644">
      <w:bodyDiv w:val="1"/>
      <w:marLeft w:val="0"/>
      <w:marRight w:val="0"/>
      <w:marTop w:val="0"/>
      <w:marBottom w:val="0"/>
      <w:divBdr>
        <w:top w:val="none" w:sz="0" w:space="0" w:color="auto"/>
        <w:left w:val="none" w:sz="0" w:space="0" w:color="auto"/>
        <w:bottom w:val="none" w:sz="0" w:space="0" w:color="auto"/>
        <w:right w:val="none" w:sz="0" w:space="0" w:color="auto"/>
      </w:divBdr>
    </w:div>
    <w:div w:id="20354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alue.internationaldelivers.com/supplie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avistarsupplier.com" TargetMode="External"/><Relationship Id="rId4" Type="http://schemas.openxmlformats.org/officeDocument/2006/relationships/settings" Target="settings.xml"/><Relationship Id="rId9" Type="http://schemas.openxmlformats.org/officeDocument/2006/relationships/hyperlink" Target="http://evalue.internationaldelivers.com/supplier/EDI/EDI_Business_Guides_Service_Parts.as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THOD\OM30\AIM30\AIMBL30\WORDLIB\OMGui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925A-107D-45A9-B169-7BBBCFAC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OMGuide</Template>
  <TotalTime>1</TotalTime>
  <Pages>13</Pages>
  <Words>2903</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iSupplier Portal FAQs</vt:lpstr>
    </vt:vector>
  </TitlesOfParts>
  <Company/>
  <LinksUpToDate>false</LinksUpToDate>
  <CharactersWithSpaces>18706</CharactersWithSpaces>
  <SharedDoc>false</SharedDoc>
  <HLinks>
    <vt:vector size="24" baseType="variant">
      <vt:variant>
        <vt:i4>1507341</vt:i4>
      </vt:variant>
      <vt:variant>
        <vt:i4>165</vt:i4>
      </vt:variant>
      <vt:variant>
        <vt:i4>0</vt:i4>
      </vt:variant>
      <vt:variant>
        <vt:i4>5</vt:i4>
      </vt:variant>
      <vt:variant>
        <vt:lpwstr>http://evalue.internationaldelivers.com/supplier</vt:lpwstr>
      </vt:variant>
      <vt:variant>
        <vt:lpwstr/>
      </vt:variant>
      <vt:variant>
        <vt:i4>4915211</vt:i4>
      </vt:variant>
      <vt:variant>
        <vt:i4>162</vt:i4>
      </vt:variant>
      <vt:variant>
        <vt:i4>0</vt:i4>
      </vt:variant>
      <vt:variant>
        <vt:i4>5</vt:i4>
      </vt:variant>
      <vt:variant>
        <vt:lpwstr>http://evalue.internationaldelivers.com/supplier/EDI/EDI_Business_Guides_Service_Parts.asp</vt:lpwstr>
      </vt:variant>
      <vt:variant>
        <vt:lpwstr/>
      </vt:variant>
      <vt:variant>
        <vt:i4>4522062</vt:i4>
      </vt:variant>
      <vt:variant>
        <vt:i4>159</vt:i4>
      </vt:variant>
      <vt:variant>
        <vt:i4>0</vt:i4>
      </vt:variant>
      <vt:variant>
        <vt:i4>5</vt:i4>
      </vt:variant>
      <vt:variant>
        <vt:lpwstr>http://www.navistarsupplier.com/</vt:lpwstr>
      </vt:variant>
      <vt:variant>
        <vt:lpwstr/>
      </vt:variant>
      <vt:variant>
        <vt:i4>4915211</vt:i4>
      </vt:variant>
      <vt:variant>
        <vt:i4>156</vt:i4>
      </vt:variant>
      <vt:variant>
        <vt:i4>0</vt:i4>
      </vt:variant>
      <vt:variant>
        <vt:i4>5</vt:i4>
      </vt:variant>
      <vt:variant>
        <vt:lpwstr>http://evalue.internationaldelivers.com/supplier/EDI/EDI_Business_Guides_Service_Parts.asp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iSupplier Portal FAQs</dc:title>
  <dc:subject/>
  <dc:creator>Applications GSL</dc:creator>
  <cp:keywords>AIM</cp:keywords>
  <dc:description/>
  <cp:lastModifiedBy>Lauralynn Baltis</cp:lastModifiedBy>
  <cp:revision>2</cp:revision>
  <cp:lastPrinted>2005-03-06T23:17:00Z</cp:lastPrinted>
  <dcterms:created xsi:type="dcterms:W3CDTF">2010-08-10T14:55:00Z</dcterms:created>
  <dcterms:modified xsi:type="dcterms:W3CDTF">2010-08-10T14:55:00Z</dcterms:modified>
</cp:coreProperties>
</file>